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476E" w14:textId="07719483" w:rsidR="00DA00C6" w:rsidRDefault="00DA00C6" w:rsidP="00DA00C6">
      <w:pPr>
        <w:jc w:val="right"/>
        <w:rPr>
          <w:rFonts w:eastAsia="Open Sans"/>
          <w:spacing w:val="1"/>
        </w:rPr>
      </w:pPr>
    </w:p>
    <w:p w14:paraId="111F3855" w14:textId="77777777" w:rsidR="00DA00C6" w:rsidRPr="00DA00C6" w:rsidRDefault="00DA00C6" w:rsidP="00DA00C6">
      <w:pPr>
        <w:jc w:val="right"/>
        <w:rPr>
          <w:rFonts w:eastAsia="Open Sans"/>
        </w:rPr>
      </w:pPr>
    </w:p>
    <w:p w14:paraId="75C0C189" w14:textId="77777777" w:rsidR="001D6E21" w:rsidRDefault="00DA00C6" w:rsidP="00DA00C6">
      <w:r>
        <w:br w:type="textWrapping" w:clear="all"/>
      </w:r>
    </w:p>
    <w:p w14:paraId="7ECD887F" w14:textId="77777777" w:rsidR="001D6E21" w:rsidRDefault="001D6E21" w:rsidP="00DA00C6"/>
    <w:p w14:paraId="2DFA6759" w14:textId="77777777" w:rsidR="001D6E21" w:rsidRDefault="001D6E21" w:rsidP="00DA00C6"/>
    <w:p w14:paraId="7A5B9ADE" w14:textId="33E7BCCC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Job Title</w:t>
      </w:r>
      <w:r w:rsidRPr="00426B9E">
        <w:rPr>
          <w:rFonts w:ascii="Merriweather" w:hAnsi="Merriweather"/>
          <w:color w:val="005595"/>
          <w:sz w:val="26"/>
          <w:szCs w:val="26"/>
        </w:rPr>
        <w:t>:</w:t>
      </w:r>
      <w:r w:rsidRPr="00426B9E">
        <w:rPr>
          <w:rFonts w:ascii="Merriweather" w:hAnsi="Merriweather"/>
          <w:color w:val="005595"/>
          <w:szCs w:val="22"/>
        </w:rPr>
        <w:tab/>
      </w:r>
      <w:r w:rsidRPr="00426B9E">
        <w:rPr>
          <w:rFonts w:ascii="Merriweather" w:hAnsi="Merriweather"/>
          <w:szCs w:val="22"/>
        </w:rPr>
        <w:tab/>
      </w:r>
      <w:r>
        <w:rPr>
          <w:rFonts w:ascii="Merriweather" w:hAnsi="Merriweather"/>
          <w:szCs w:val="22"/>
        </w:rPr>
        <w:t xml:space="preserve">     </w:t>
      </w:r>
      <w:r w:rsidRPr="00176658">
        <w:rPr>
          <w:szCs w:val="22"/>
        </w:rPr>
        <w:t xml:space="preserve"> </w:t>
      </w:r>
      <w:r w:rsidR="00BE7A9D">
        <w:rPr>
          <w:szCs w:val="22"/>
        </w:rPr>
        <w:t xml:space="preserve">Software </w:t>
      </w:r>
      <w:r w:rsidR="00126348">
        <w:rPr>
          <w:szCs w:val="22"/>
        </w:rPr>
        <w:t>Tester</w:t>
      </w:r>
    </w:p>
    <w:p w14:paraId="2751392D" w14:textId="5740E82D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Department:</w:t>
      </w:r>
      <w:r w:rsidRPr="00426B9E">
        <w:rPr>
          <w:rFonts w:ascii="Merriweather" w:hAnsi="Merriweather"/>
          <w:color w:val="00B0F0"/>
          <w:sz w:val="26"/>
          <w:szCs w:val="26"/>
        </w:rPr>
        <w:tab/>
      </w:r>
      <w:r>
        <w:rPr>
          <w:rFonts w:ascii="Merriweather" w:hAnsi="Merriweather"/>
          <w:color w:val="00B0F0"/>
          <w:sz w:val="26"/>
          <w:szCs w:val="26"/>
        </w:rPr>
        <w:t xml:space="preserve">     </w:t>
      </w:r>
      <w:r w:rsidR="0055550A">
        <w:rPr>
          <w:szCs w:val="22"/>
        </w:rPr>
        <w:t>Digital</w:t>
      </w:r>
    </w:p>
    <w:p w14:paraId="720B3701" w14:textId="216A6D12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Reports to:          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</w:t>
      </w:r>
      <w:r>
        <w:rPr>
          <w:rFonts w:ascii="Merriweather" w:hAnsi="Merriweather"/>
          <w:b/>
          <w:color w:val="005595"/>
          <w:sz w:val="18"/>
          <w:szCs w:val="26"/>
        </w:rPr>
        <w:t xml:space="preserve"> </w:t>
      </w:r>
      <w:r w:rsidR="00BE7A9D" w:rsidRPr="00BE7A9D">
        <w:rPr>
          <w:szCs w:val="22"/>
        </w:rPr>
        <w:t xml:space="preserve">Testing &amp; Quality </w:t>
      </w:r>
      <w:r w:rsidR="00C74B98">
        <w:rPr>
          <w:szCs w:val="22"/>
        </w:rPr>
        <w:t>A</w:t>
      </w:r>
      <w:bookmarkStart w:id="0" w:name="_GoBack"/>
      <w:bookmarkEnd w:id="0"/>
      <w:r w:rsidR="00BE7A9D" w:rsidRPr="00BE7A9D">
        <w:rPr>
          <w:szCs w:val="22"/>
        </w:rPr>
        <w:t>ssurance Lead</w:t>
      </w:r>
    </w:p>
    <w:p w14:paraId="334A2264" w14:textId="623402E6" w:rsidR="004B5A5C" w:rsidRPr="00A40612" w:rsidRDefault="004B5A5C" w:rsidP="004B5A5C">
      <w:pPr>
        <w:ind w:left="2160" w:hanging="2160"/>
        <w:rPr>
          <w:rFonts w:ascii="Merriweather" w:hAnsi="Merriweather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Direct Reports: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  </w:t>
      </w:r>
      <w:r w:rsidRPr="00176658">
        <w:rPr>
          <w:b/>
          <w:color w:val="005595"/>
          <w:sz w:val="26"/>
          <w:szCs w:val="26"/>
        </w:rPr>
        <w:t xml:space="preserve"> </w:t>
      </w:r>
      <w:r w:rsidR="0055550A">
        <w:rPr>
          <w:szCs w:val="26"/>
        </w:rPr>
        <w:t>None</w:t>
      </w:r>
    </w:p>
    <w:p w14:paraId="3E162813" w14:textId="53B56DDD" w:rsidR="004B5A5C" w:rsidRPr="00415DDA" w:rsidRDefault="004B5A5C" w:rsidP="004B5A5C">
      <w:pPr>
        <w:ind w:left="2160" w:hanging="2160"/>
        <w:rPr>
          <w:rFonts w:ascii="Merriweather" w:hAnsi="Merriweather"/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Location:</w:t>
      </w:r>
      <w:r>
        <w:rPr>
          <w:rFonts w:ascii="Merriweather" w:hAnsi="Merriweather"/>
          <w:b/>
          <w:szCs w:val="22"/>
        </w:rPr>
        <w:t xml:space="preserve">                     </w:t>
      </w:r>
      <w:r w:rsidR="009D1D7C">
        <w:t xml:space="preserve">Rotationally onsite </w:t>
      </w:r>
    </w:p>
    <w:p w14:paraId="730C4142" w14:textId="77777777" w:rsidR="004B5A5C" w:rsidRDefault="004B5A5C" w:rsidP="004B5A5C">
      <w:pPr>
        <w:ind w:left="2160" w:hanging="2160"/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>Contract Type:</w:t>
      </w:r>
      <w:r>
        <w:rPr>
          <w:rFonts w:ascii="Merriweather" w:hAnsi="Merriweather"/>
          <w:b/>
          <w:szCs w:val="22"/>
        </w:rPr>
        <w:t xml:space="preserve">         </w:t>
      </w:r>
      <w:proofErr w:type="spellStart"/>
      <w:r w:rsidRPr="00176658">
        <w:rPr>
          <w:szCs w:val="22"/>
        </w:rPr>
        <w:t>xxxxxxxxxxxxxx</w:t>
      </w:r>
      <w:proofErr w:type="spellEnd"/>
      <w:r w:rsidRPr="00415DDA">
        <w:rPr>
          <w:rFonts w:ascii="Merriweather" w:hAnsi="Merriweather"/>
          <w:b/>
          <w:color w:val="005595"/>
          <w:sz w:val="26"/>
          <w:szCs w:val="26"/>
        </w:rPr>
        <w:t xml:space="preserve"> </w:t>
      </w:r>
    </w:p>
    <w:p w14:paraId="38307172" w14:textId="77777777" w:rsidR="004B5A5C" w:rsidRDefault="004B5A5C" w:rsidP="004B5A5C">
      <w:pPr>
        <w:ind w:left="2160" w:hanging="2160"/>
        <w:rPr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Grade:</w:t>
      </w:r>
      <w:r w:rsidRPr="00426B9E">
        <w:rPr>
          <w:rFonts w:ascii="Merriweather" w:hAnsi="Merriweather"/>
          <w:color w:val="00B0F0"/>
          <w:szCs w:val="22"/>
        </w:rPr>
        <w:tab/>
      </w:r>
      <w:r w:rsidRPr="00176658">
        <w:rPr>
          <w:color w:val="00B0F0"/>
          <w:szCs w:val="22"/>
        </w:rPr>
        <w:t xml:space="preserve">      </w:t>
      </w:r>
      <w:proofErr w:type="spellStart"/>
      <w:r w:rsidRPr="00176658">
        <w:rPr>
          <w:szCs w:val="22"/>
        </w:rPr>
        <w:t>xxxxxxxxxxxxxx</w:t>
      </w:r>
      <w:proofErr w:type="spellEnd"/>
    </w:p>
    <w:p w14:paraId="357CEE9E" w14:textId="77777777" w:rsidR="004B5A5C" w:rsidRDefault="004B5A5C" w:rsidP="004B5A5C">
      <w:pPr>
        <w:ind w:left="2160" w:hanging="2160"/>
        <w:rPr>
          <w:rFonts w:ascii="Merriweather" w:hAnsi="Merriweather"/>
          <w:szCs w:val="22"/>
        </w:rPr>
      </w:pPr>
    </w:p>
    <w:p w14:paraId="14DAF2D3" w14:textId="77777777" w:rsidR="00161ECB" w:rsidRDefault="00161ECB" w:rsidP="004B5A5C">
      <w:pPr>
        <w:rPr>
          <w:b/>
          <w:color w:val="595959"/>
          <w:sz w:val="32"/>
          <w:szCs w:val="32"/>
        </w:rPr>
      </w:pPr>
    </w:p>
    <w:p w14:paraId="2EA250CF" w14:textId="77777777" w:rsidR="004B5A5C" w:rsidRPr="00176658" w:rsidRDefault="004B5A5C" w:rsidP="004B5A5C">
      <w:pPr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Main purpose of the job</w:t>
      </w:r>
    </w:p>
    <w:p w14:paraId="2402EBF8" w14:textId="77777777" w:rsidR="004B5A5C" w:rsidRPr="00426B9E" w:rsidRDefault="004B5A5C" w:rsidP="004B5A5C">
      <w:pPr>
        <w:rPr>
          <w:rFonts w:ascii="Merriweather" w:hAnsi="Merriweather"/>
          <w:b/>
          <w:color w:val="595959"/>
          <w:sz w:val="16"/>
          <w:szCs w:val="16"/>
        </w:rPr>
      </w:pPr>
    </w:p>
    <w:p w14:paraId="27CBA836" w14:textId="24A9BFCB" w:rsidR="004B5A5C" w:rsidRDefault="00126348" w:rsidP="00126348">
      <w:r>
        <w:t>Support the d</w:t>
      </w:r>
      <w:r w:rsidRPr="00126348">
        <w:t xml:space="preserve">esign and build </w:t>
      </w:r>
      <w:r>
        <w:t xml:space="preserve">of </w:t>
      </w:r>
      <w:r w:rsidRPr="00126348">
        <w:t xml:space="preserve">test cases, test scripts/procedures, and define expected results to meet the </w:t>
      </w:r>
      <w:proofErr w:type="gramStart"/>
      <w:r w:rsidRPr="00126348">
        <w:t>test scope coverage criteria</w:t>
      </w:r>
      <w:proofErr w:type="gramEnd"/>
      <w:r>
        <w:t xml:space="preserve"> to ensure software is fit for purpose</w:t>
      </w:r>
      <w:r w:rsidRPr="0067152E">
        <w:t>.</w:t>
      </w:r>
    </w:p>
    <w:p w14:paraId="10D27185" w14:textId="77777777" w:rsidR="00126348" w:rsidRPr="00426B9E" w:rsidRDefault="00126348" w:rsidP="004B5A5C">
      <w:pPr>
        <w:rPr>
          <w:rFonts w:ascii="Merriweather" w:hAnsi="Merriweather"/>
          <w:sz w:val="16"/>
          <w:szCs w:val="16"/>
        </w:rPr>
      </w:pPr>
    </w:p>
    <w:p w14:paraId="4B00DE7B" w14:textId="77777777" w:rsidR="004B5A5C" w:rsidRPr="00176658" w:rsidRDefault="004B5A5C" w:rsidP="004B5A5C">
      <w:pPr>
        <w:jc w:val="both"/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Responsibilities</w:t>
      </w:r>
    </w:p>
    <w:p w14:paraId="7B63FDBB" w14:textId="77777777" w:rsidR="004B5A5C" w:rsidRPr="00426B9E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4609E219" w14:textId="4544507C" w:rsidR="004B5A5C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 xml:space="preserve">Specific </w:t>
      </w:r>
    </w:p>
    <w:p w14:paraId="68D0760B" w14:textId="77777777" w:rsidR="00781C45" w:rsidRPr="001122A3" w:rsidRDefault="00781C45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06345EAC" w14:textId="5C977D43" w:rsidR="00126348" w:rsidRPr="00126348" w:rsidRDefault="00126348" w:rsidP="00126348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Work with the QA and Test team to d</w:t>
      </w:r>
      <w:r w:rsidRPr="00126348">
        <w:rPr>
          <w:rFonts w:ascii="Open Sans" w:hAnsi="Open Sans" w:cs="Open Sans"/>
        </w:rPr>
        <w:t>esign</w:t>
      </w:r>
      <w:r>
        <w:rPr>
          <w:rFonts w:ascii="Open Sans" w:hAnsi="Open Sans" w:cs="Open Sans"/>
        </w:rPr>
        <w:t xml:space="preserve"> and build </w:t>
      </w:r>
      <w:r w:rsidRPr="00126348">
        <w:rPr>
          <w:rFonts w:ascii="Open Sans" w:hAnsi="Open Sans" w:cs="Open Sans"/>
        </w:rPr>
        <w:t>tests to achieve testing coverage</w:t>
      </w:r>
    </w:p>
    <w:p w14:paraId="05EBF4FA" w14:textId="182DCF45" w:rsidR="00126348" w:rsidRDefault="00126348" w:rsidP="00126348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</w:t>
      </w:r>
      <w:r w:rsidRPr="00126348">
        <w:rPr>
          <w:rFonts w:ascii="Open Sans" w:hAnsi="Open Sans" w:cs="Open Sans"/>
        </w:rPr>
        <w:t>onduct a range of different software test types within the broad categories of functional</w:t>
      </w:r>
      <w:r w:rsidR="00FD6A43">
        <w:rPr>
          <w:rFonts w:ascii="Open Sans" w:hAnsi="Open Sans" w:cs="Open Sans"/>
        </w:rPr>
        <w:t xml:space="preserve"> and </w:t>
      </w:r>
      <w:r w:rsidRPr="00126348">
        <w:rPr>
          <w:rFonts w:ascii="Open Sans" w:hAnsi="Open Sans" w:cs="Open Sans"/>
        </w:rPr>
        <w:t>non-functional testing</w:t>
      </w:r>
      <w:r>
        <w:rPr>
          <w:rFonts w:ascii="Open Sans" w:hAnsi="Open Sans" w:cs="Open Sans"/>
        </w:rPr>
        <w:t>.</w:t>
      </w:r>
    </w:p>
    <w:p w14:paraId="4821D68A" w14:textId="77777777" w:rsidR="00126348" w:rsidRDefault="00126348" w:rsidP="00126348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126348">
        <w:rPr>
          <w:rFonts w:ascii="Open Sans" w:hAnsi="Open Sans" w:cs="Open Sans"/>
        </w:rPr>
        <w:t>Record and interpret test progress and results</w:t>
      </w:r>
    </w:p>
    <w:p w14:paraId="37A2F625" w14:textId="1104BF23" w:rsidR="0055550A" w:rsidRPr="00E76494" w:rsidRDefault="0055550A" w:rsidP="008A1F8E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E76494">
        <w:rPr>
          <w:rFonts w:ascii="Open Sans" w:hAnsi="Open Sans" w:cs="Open Sans"/>
        </w:rPr>
        <w:t>Demonstrate good problem solving skills</w:t>
      </w:r>
    </w:p>
    <w:p w14:paraId="1D55F57C" w14:textId="77777777" w:rsidR="00781C45" w:rsidRPr="00D133B3" w:rsidRDefault="00781C45" w:rsidP="00781C45">
      <w:pPr>
        <w:numPr>
          <w:ilvl w:val="0"/>
          <w:numId w:val="9"/>
        </w:numPr>
        <w:spacing w:after="120"/>
        <w:rPr>
          <w:szCs w:val="22"/>
        </w:rPr>
      </w:pPr>
      <w:r w:rsidRPr="00D133B3">
        <w:rPr>
          <w:szCs w:val="22"/>
        </w:rPr>
        <w:t xml:space="preserve">Participate in </w:t>
      </w:r>
      <w:r>
        <w:rPr>
          <w:szCs w:val="22"/>
        </w:rPr>
        <w:t xml:space="preserve">training and </w:t>
      </w:r>
      <w:r w:rsidRPr="00D133B3">
        <w:rPr>
          <w:szCs w:val="22"/>
        </w:rPr>
        <w:t>development activities to gain hands-on experience and relevant qualifications</w:t>
      </w:r>
    </w:p>
    <w:p w14:paraId="63A92A0E" w14:textId="5A1D6805" w:rsidR="00781C45" w:rsidRPr="00970461" w:rsidRDefault="00781C45" w:rsidP="00781C45">
      <w:pPr>
        <w:numPr>
          <w:ilvl w:val="0"/>
          <w:numId w:val="9"/>
        </w:numPr>
        <w:spacing w:after="120"/>
        <w:rPr>
          <w:szCs w:val="22"/>
        </w:rPr>
      </w:pPr>
      <w:r w:rsidRPr="00D57776">
        <w:rPr>
          <w:szCs w:val="22"/>
        </w:rPr>
        <w:t>Undertake any other duties as requested.</w:t>
      </w:r>
    </w:p>
    <w:p w14:paraId="315A1D64" w14:textId="77777777" w:rsidR="00781C45" w:rsidRDefault="00781C45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7C15D4B8" w14:textId="77777777" w:rsidR="00781C45" w:rsidRDefault="00781C45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32B336CC" w14:textId="77777777" w:rsidR="00781C45" w:rsidRDefault="00781C45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3E156A0E" w14:textId="6C8E85E3" w:rsidR="004B5A5C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General </w:t>
      </w:r>
    </w:p>
    <w:p w14:paraId="56927AB2" w14:textId="77777777" w:rsidR="004B5A5C" w:rsidRPr="00426B9E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4FFFDAFD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Act in line with the </w:t>
      </w:r>
      <w:proofErr w:type="spellStart"/>
      <w:r w:rsidRPr="00176658">
        <w:rPr>
          <w:szCs w:val="22"/>
        </w:rPr>
        <w:t>behaviours</w:t>
      </w:r>
      <w:proofErr w:type="spellEnd"/>
      <w:r w:rsidRPr="00176658">
        <w:rPr>
          <w:szCs w:val="22"/>
        </w:rPr>
        <w:t xml:space="preserve"> and values of the organisation</w:t>
      </w:r>
    </w:p>
    <w:p w14:paraId="25810F27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Manage your own performance to be accountable for meeting individual, team and corporate objectives </w:t>
      </w:r>
    </w:p>
    <w:p w14:paraId="632F0C94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Act in accordance with the Scheme of Delegation and ensure propriety and regularity in the handling of public funds</w:t>
      </w:r>
    </w:p>
    <w:p w14:paraId="1F027990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Actively demonstrate the </w:t>
      </w:r>
      <w:r>
        <w:rPr>
          <w:szCs w:val="22"/>
        </w:rPr>
        <w:t>Mining Remediation</w:t>
      </w:r>
      <w:r w:rsidRPr="00176658">
        <w:rPr>
          <w:szCs w:val="22"/>
        </w:rPr>
        <w:t xml:space="preserve"> Authority’s customer service standards expected of your role</w:t>
      </w:r>
    </w:p>
    <w:p w14:paraId="3CFE3D17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Follow and contribute to the improvement of operational and team processes and procedures</w:t>
      </w:r>
    </w:p>
    <w:p w14:paraId="007A628B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Assist with the preparation and delivery of the team’s objectives, budgets and financial records</w:t>
      </w:r>
    </w:p>
    <w:p w14:paraId="72231109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Identify opportunities and implement change leading to team development, system improvement and ensuring good value for money</w:t>
      </w:r>
    </w:p>
    <w:p w14:paraId="46517C5C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Maintain and develop positive stakeholder relationships in order to promote the Authority and assist it to meet its objectives</w:t>
      </w:r>
    </w:p>
    <w:p w14:paraId="3F1C9EA1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Support research and development projects</w:t>
      </w:r>
    </w:p>
    <w:p w14:paraId="47FE4BB9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Ensure that the </w:t>
      </w:r>
      <w:r>
        <w:rPr>
          <w:szCs w:val="22"/>
        </w:rPr>
        <w:t>Mining Remediation</w:t>
      </w:r>
      <w:r w:rsidRPr="00176658">
        <w:rPr>
          <w:szCs w:val="22"/>
        </w:rPr>
        <w:t xml:space="preserve"> Authority’s statutory responsibilities are effectively discharged</w:t>
      </w:r>
    </w:p>
    <w:p w14:paraId="3F7D41D5" w14:textId="56107025" w:rsidR="004B5A5C" w:rsidRPr="00E356C8" w:rsidRDefault="00E356C8" w:rsidP="00E356C8">
      <w:pPr>
        <w:numPr>
          <w:ilvl w:val="0"/>
          <w:numId w:val="3"/>
        </w:numPr>
        <w:spacing w:after="120"/>
        <w:rPr>
          <w:szCs w:val="22"/>
        </w:rPr>
        <w:sectPr w:rsidR="004B5A5C" w:rsidRPr="00E356C8" w:rsidSect="00E76494">
          <w:headerReference w:type="default" r:id="rId11"/>
          <w:footerReference w:type="default" r:id="rId12"/>
          <w:pgSz w:w="11920" w:h="16840"/>
          <w:pgMar w:top="2410" w:right="873" w:bottom="1985" w:left="873" w:header="0" w:footer="3430" w:gutter="0"/>
          <w:cols w:space="720"/>
          <w:docGrid w:linePitch="299"/>
        </w:sectPr>
      </w:pPr>
      <w:r w:rsidRPr="00E356C8">
        <w:rPr>
          <w:szCs w:val="22"/>
        </w:rPr>
        <w:t>Carry out any further reasonable requests from your line manager</w:t>
      </w:r>
    </w:p>
    <w:p w14:paraId="25250A4E" w14:textId="77777777" w:rsidR="00E356C8" w:rsidRDefault="00E356C8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</w:p>
    <w:p w14:paraId="0B1F6381" w14:textId="77777777" w:rsidR="00E356C8" w:rsidRDefault="00E356C8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</w:p>
    <w:p w14:paraId="7C12D97D" w14:textId="77777777" w:rsidR="00E356C8" w:rsidRDefault="00E356C8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</w:p>
    <w:p w14:paraId="43536990" w14:textId="4E39021C" w:rsidR="004B5A5C" w:rsidRPr="00426B9E" w:rsidRDefault="004B5A5C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  <w:r w:rsidRPr="004B5A5C">
        <w:rPr>
          <w:rFonts w:ascii="Merriweather" w:hAnsi="Merriweather"/>
          <w:b/>
          <w:color w:val="595959"/>
          <w:sz w:val="32"/>
          <w:szCs w:val="32"/>
        </w:rPr>
        <w:t>Person specification</w:t>
      </w:r>
    </w:p>
    <w:p w14:paraId="72058357" w14:textId="77777777" w:rsidR="004B5A5C" w:rsidRPr="00426B9E" w:rsidRDefault="004B5A5C" w:rsidP="004B5A5C">
      <w:pPr>
        <w:jc w:val="both"/>
        <w:rPr>
          <w:rFonts w:ascii="Merriweather" w:hAnsi="Merriweather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5937"/>
        <w:gridCol w:w="5820"/>
      </w:tblGrid>
      <w:tr w:rsidR="004B5A5C" w:rsidRPr="00426B9E" w14:paraId="0D2B0993" w14:textId="77777777" w:rsidTr="004B5A5C">
        <w:tc>
          <w:tcPr>
            <w:tcW w:w="13950" w:type="dxa"/>
            <w:gridSpan w:val="3"/>
            <w:shd w:val="clear" w:color="auto" w:fill="auto"/>
          </w:tcPr>
          <w:p w14:paraId="588C8C20" w14:textId="77777777" w:rsidR="004B5A5C" w:rsidRPr="00426B9E" w:rsidRDefault="004B5A5C" w:rsidP="007C24A7">
            <w:pPr>
              <w:rPr>
                <w:rFonts w:ascii="Merriweather" w:hAnsi="Merriweather"/>
                <w:color w:val="00B0F0"/>
                <w:sz w:val="16"/>
                <w:szCs w:val="16"/>
              </w:rPr>
            </w:pPr>
          </w:p>
          <w:p w14:paraId="22E89AA4" w14:textId="44963FA2" w:rsidR="004B5A5C" w:rsidRPr="00426B9E" w:rsidRDefault="004B5A5C" w:rsidP="007C24A7">
            <w:pPr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Job Title</w:t>
            </w:r>
            <w:r w:rsidRPr="005866AD">
              <w:rPr>
                <w:rFonts w:ascii="Merriweather" w:hAnsi="Merriweather"/>
                <w:b/>
                <w:color w:val="005595"/>
                <w:sz w:val="26"/>
                <w:szCs w:val="26"/>
              </w:rPr>
              <w:t>:</w:t>
            </w:r>
            <w:r w:rsidRPr="00426B9E">
              <w:rPr>
                <w:rFonts w:ascii="Merriweather" w:hAnsi="Merriweather"/>
                <w:b/>
                <w:color w:val="00AEEF"/>
                <w:sz w:val="26"/>
                <w:szCs w:val="26"/>
              </w:rPr>
              <w:t xml:space="preserve">  </w:t>
            </w:r>
            <w:r w:rsidR="00BE7A9D" w:rsidRPr="00BE7A9D">
              <w:rPr>
                <w:rFonts w:ascii="Merriweather" w:hAnsi="Merriweather"/>
                <w:sz w:val="26"/>
                <w:szCs w:val="26"/>
              </w:rPr>
              <w:t xml:space="preserve">Software </w:t>
            </w:r>
            <w:r w:rsidR="00126348">
              <w:rPr>
                <w:rFonts w:ascii="Merriweather" w:hAnsi="Merriweather"/>
                <w:sz w:val="26"/>
                <w:szCs w:val="26"/>
              </w:rPr>
              <w:t>Tester</w:t>
            </w:r>
            <w:r w:rsidRPr="00426B9E">
              <w:rPr>
                <w:rFonts w:ascii="Merriweather" w:hAnsi="Merriweather"/>
                <w:sz w:val="26"/>
                <w:szCs w:val="26"/>
              </w:rPr>
              <w:t xml:space="preserve">                                                                                                </w:t>
            </w: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 xml:space="preserve">Department: </w:t>
            </w:r>
            <w:r w:rsidRPr="00426B9E">
              <w:rPr>
                <w:rFonts w:ascii="Merriweather" w:hAnsi="Merriweather"/>
                <w:b/>
                <w:color w:val="00B0F0"/>
                <w:sz w:val="26"/>
                <w:szCs w:val="26"/>
              </w:rPr>
              <w:t xml:space="preserve"> </w:t>
            </w:r>
            <w:r w:rsidR="0055550A">
              <w:rPr>
                <w:rFonts w:ascii="Merriweather" w:hAnsi="Merriweather"/>
                <w:sz w:val="26"/>
                <w:szCs w:val="26"/>
              </w:rPr>
              <w:t>Digital</w:t>
            </w:r>
          </w:p>
          <w:p w14:paraId="50815873" w14:textId="77777777" w:rsidR="004B5A5C" w:rsidRPr="00426B9E" w:rsidRDefault="004B5A5C" w:rsidP="007C24A7">
            <w:pPr>
              <w:rPr>
                <w:rFonts w:ascii="Merriweather" w:hAnsi="Merriweather"/>
                <w:color w:val="00B0F0"/>
                <w:szCs w:val="22"/>
              </w:rPr>
            </w:pPr>
          </w:p>
        </w:tc>
      </w:tr>
      <w:tr w:rsidR="004B5A5C" w:rsidRPr="00426B9E" w14:paraId="5132DA72" w14:textId="77777777" w:rsidTr="00161ECB">
        <w:tc>
          <w:tcPr>
            <w:tcW w:w="2193" w:type="dxa"/>
            <w:shd w:val="clear" w:color="auto" w:fill="auto"/>
          </w:tcPr>
          <w:p w14:paraId="471AFF0E" w14:textId="77777777" w:rsidR="004B5A5C" w:rsidRPr="00176658" w:rsidRDefault="004B5A5C" w:rsidP="007C24A7">
            <w:pPr>
              <w:rPr>
                <w:szCs w:val="22"/>
              </w:rPr>
            </w:pPr>
          </w:p>
          <w:p w14:paraId="71B78DD4" w14:textId="77777777" w:rsidR="004B5A5C" w:rsidRPr="00176658" w:rsidRDefault="004B5A5C" w:rsidP="007C24A7">
            <w:pPr>
              <w:rPr>
                <w:szCs w:val="22"/>
              </w:rPr>
            </w:pPr>
          </w:p>
        </w:tc>
        <w:tc>
          <w:tcPr>
            <w:tcW w:w="5937" w:type="dxa"/>
            <w:shd w:val="clear" w:color="auto" w:fill="auto"/>
          </w:tcPr>
          <w:p w14:paraId="29C904BD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  <w:p w14:paraId="1FC790EB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  <w:r w:rsidRPr="00176658">
              <w:rPr>
                <w:b/>
                <w:sz w:val="26"/>
                <w:szCs w:val="26"/>
              </w:rPr>
              <w:t>Essential</w:t>
            </w:r>
          </w:p>
          <w:p w14:paraId="460F3B12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</w:tcPr>
          <w:p w14:paraId="515A081D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  <w:p w14:paraId="05F633EE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  <w:r w:rsidRPr="00176658">
              <w:rPr>
                <w:b/>
                <w:sz w:val="26"/>
                <w:szCs w:val="26"/>
              </w:rPr>
              <w:t>Desirable</w:t>
            </w:r>
          </w:p>
        </w:tc>
      </w:tr>
      <w:tr w:rsidR="004B5A5C" w:rsidRPr="00426B9E" w14:paraId="55254E0F" w14:textId="77777777" w:rsidTr="00161ECB">
        <w:tc>
          <w:tcPr>
            <w:tcW w:w="2193" w:type="dxa"/>
            <w:shd w:val="clear" w:color="auto" w:fill="auto"/>
          </w:tcPr>
          <w:p w14:paraId="26F32EF8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  <w:p w14:paraId="5A5D949E" w14:textId="77777777" w:rsidR="004B5A5C" w:rsidRPr="00176658" w:rsidRDefault="004B5A5C" w:rsidP="007C24A7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Qualifications and Training</w:t>
            </w:r>
          </w:p>
          <w:p w14:paraId="531B57E6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</w:tc>
        <w:tc>
          <w:tcPr>
            <w:tcW w:w="5937" w:type="dxa"/>
            <w:shd w:val="clear" w:color="auto" w:fill="auto"/>
          </w:tcPr>
          <w:p w14:paraId="1D8AF306" w14:textId="42C02377" w:rsid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 xml:space="preserve">GCSEs at Grade </w:t>
            </w:r>
            <w:r w:rsidR="00E9318C">
              <w:t>5</w:t>
            </w:r>
            <w:r w:rsidRPr="00970461">
              <w:t xml:space="preserve"> and above including</w:t>
            </w:r>
            <w:r w:rsidR="00A43283">
              <w:t xml:space="preserve"> </w:t>
            </w:r>
            <w:r w:rsidR="003A3371">
              <w:t xml:space="preserve">Computer Science, </w:t>
            </w:r>
            <w:r w:rsidRPr="00970461">
              <w:t xml:space="preserve">English and </w:t>
            </w:r>
            <w:proofErr w:type="spellStart"/>
            <w:r w:rsidRPr="00970461">
              <w:t>Maths</w:t>
            </w:r>
            <w:proofErr w:type="spellEnd"/>
          </w:p>
          <w:p w14:paraId="630CB045" w14:textId="77777777" w:rsidR="00273BA6" w:rsidRDefault="00273BA6" w:rsidP="00273BA6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>
              <w:t xml:space="preserve">A level at Grade C or above (or equivalent) in Computer Science or </w:t>
            </w:r>
            <w:proofErr w:type="spellStart"/>
            <w:r>
              <w:t>Maths</w:t>
            </w:r>
            <w:proofErr w:type="spellEnd"/>
          </w:p>
          <w:p w14:paraId="76D1BA69" w14:textId="124F457C" w:rsid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 xml:space="preserve">Willing to work towards a Level </w:t>
            </w:r>
            <w:r>
              <w:t>4</w:t>
            </w:r>
            <w:r w:rsidRPr="00970461">
              <w:t xml:space="preserve"> Qualification in </w:t>
            </w:r>
            <w:r>
              <w:t xml:space="preserve">Software </w:t>
            </w:r>
            <w:r w:rsidR="00126348">
              <w:t>Testing</w:t>
            </w:r>
          </w:p>
          <w:p w14:paraId="5B07FEF9" w14:textId="0FDEF10A" w:rsidR="004B5A5C" w:rsidRPr="00176658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>Willingness to learn and develop new skills.</w:t>
            </w:r>
          </w:p>
        </w:tc>
        <w:tc>
          <w:tcPr>
            <w:tcW w:w="5820" w:type="dxa"/>
            <w:shd w:val="clear" w:color="auto" w:fill="auto"/>
          </w:tcPr>
          <w:p w14:paraId="5CCD904A" w14:textId="5FFEB1A7" w:rsidR="004B5A5C" w:rsidRPr="00176658" w:rsidRDefault="004B5A5C" w:rsidP="00273BA6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283"/>
            </w:pPr>
          </w:p>
        </w:tc>
      </w:tr>
      <w:tr w:rsidR="004B5A5C" w:rsidRPr="00426B9E" w14:paraId="619745CE" w14:textId="77777777" w:rsidTr="00161ECB">
        <w:tc>
          <w:tcPr>
            <w:tcW w:w="2193" w:type="dxa"/>
            <w:shd w:val="clear" w:color="auto" w:fill="auto"/>
          </w:tcPr>
          <w:p w14:paraId="133073DD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  <w:p w14:paraId="44D993AA" w14:textId="77777777" w:rsidR="004B5A5C" w:rsidRPr="00176658" w:rsidRDefault="004B5A5C" w:rsidP="007C24A7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Experience and Knowledge</w:t>
            </w:r>
          </w:p>
          <w:p w14:paraId="6A02CB4E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</w:tc>
        <w:tc>
          <w:tcPr>
            <w:tcW w:w="5937" w:type="dxa"/>
            <w:shd w:val="clear" w:color="auto" w:fill="auto"/>
          </w:tcPr>
          <w:p w14:paraId="55EC38A5" w14:textId="7114781A" w:rsid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 xml:space="preserve">Knowledge and interest in </w:t>
            </w:r>
            <w:r>
              <w:t>code development</w:t>
            </w:r>
            <w:r w:rsidR="00126348">
              <w:t xml:space="preserve"> and quality</w:t>
            </w:r>
            <w:r w:rsidRPr="00970461">
              <w:t xml:space="preserve"> with a view to developing a career in </w:t>
            </w:r>
            <w:r w:rsidR="00BE7A9D">
              <w:t>Quality Assurance and Testing</w:t>
            </w:r>
          </w:p>
          <w:p w14:paraId="083E546B" w14:textId="23A2D852" w:rsidR="004B5A5C" w:rsidRPr="00176658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>
              <w:t xml:space="preserve">Experience of using </w:t>
            </w:r>
            <w:r w:rsidRPr="00970461">
              <w:t xml:space="preserve">Microsoft </w:t>
            </w:r>
            <w:r>
              <w:t xml:space="preserve">suite of applications </w:t>
            </w:r>
            <w:r w:rsidRPr="00970461">
              <w:t xml:space="preserve">, including </w:t>
            </w:r>
            <w:r>
              <w:t>Outlook and Teams</w:t>
            </w:r>
          </w:p>
        </w:tc>
        <w:tc>
          <w:tcPr>
            <w:tcW w:w="5820" w:type="dxa"/>
            <w:shd w:val="clear" w:color="auto" w:fill="auto"/>
          </w:tcPr>
          <w:p w14:paraId="600CAEA4" w14:textId="4000C409" w:rsidR="00E76494" w:rsidRDefault="00E76494" w:rsidP="00273BA6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>
              <w:t>Familiarity with languages such as Python or Java</w:t>
            </w:r>
          </w:p>
          <w:p w14:paraId="5A39419F" w14:textId="3E94C8E1" w:rsidR="004B5A5C" w:rsidRPr="00176658" w:rsidRDefault="00E76494" w:rsidP="00273BA6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E76494">
              <w:t>Participat</w:t>
            </w:r>
            <w:r>
              <w:t xml:space="preserve">ion in Coding </w:t>
            </w:r>
            <w:proofErr w:type="spellStart"/>
            <w:r>
              <w:t>Bootcamps</w:t>
            </w:r>
            <w:proofErr w:type="spellEnd"/>
            <w:r>
              <w:t xml:space="preserve"> or </w:t>
            </w:r>
            <w:r w:rsidRPr="00E76494">
              <w:t>academic projects that demonstrate probl</w:t>
            </w:r>
            <w:r>
              <w:t>em-solving</w:t>
            </w:r>
            <w:r w:rsidR="00126348">
              <w:t xml:space="preserve">, </w:t>
            </w:r>
            <w:r>
              <w:t xml:space="preserve">coding </w:t>
            </w:r>
            <w:r w:rsidR="00126348">
              <w:t xml:space="preserve">and testing </w:t>
            </w:r>
            <w:r>
              <w:t>abilities</w:t>
            </w:r>
          </w:p>
        </w:tc>
      </w:tr>
      <w:tr w:rsidR="004B5A5C" w:rsidRPr="00426B9E" w14:paraId="55086766" w14:textId="77777777" w:rsidTr="00161ECB">
        <w:tc>
          <w:tcPr>
            <w:tcW w:w="2193" w:type="dxa"/>
            <w:shd w:val="clear" w:color="auto" w:fill="auto"/>
          </w:tcPr>
          <w:p w14:paraId="035DCFE6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  <w:p w14:paraId="40FD58C9" w14:textId="77777777" w:rsidR="004B5A5C" w:rsidRPr="00176658" w:rsidRDefault="004B5A5C" w:rsidP="007C24A7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Skills and Abilities</w:t>
            </w:r>
          </w:p>
          <w:p w14:paraId="5243F3A1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</w:tc>
        <w:tc>
          <w:tcPr>
            <w:tcW w:w="5937" w:type="dxa"/>
            <w:shd w:val="clear" w:color="auto" w:fill="auto"/>
          </w:tcPr>
          <w:p w14:paraId="33B1678F" w14:textId="5B7C1F54" w:rsidR="00781C45" w:rsidRPr="00970461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 xml:space="preserve">Excellent </w:t>
            </w:r>
            <w:proofErr w:type="spellStart"/>
            <w:r w:rsidRPr="00970461">
              <w:t>organisational</w:t>
            </w:r>
            <w:proofErr w:type="spellEnd"/>
            <w:r w:rsidRPr="00970461">
              <w:t xml:space="preserve"> skills, with the ability to work accurately to a high standard </w:t>
            </w:r>
            <w:r>
              <w:t>and at pace</w:t>
            </w:r>
          </w:p>
          <w:p w14:paraId="37DE97BD" w14:textId="77777777" w:rsid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 xml:space="preserve">Demonstrable skills in written &amp; verbal communication </w:t>
            </w:r>
          </w:p>
          <w:p w14:paraId="71700FBD" w14:textId="77777777" w:rsid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207501">
              <w:t xml:space="preserve">Resourceful, task focused, able to problem solve and </w:t>
            </w:r>
            <w:proofErr w:type="spellStart"/>
            <w:r w:rsidRPr="00207501">
              <w:t>prioritise</w:t>
            </w:r>
            <w:proofErr w:type="spellEnd"/>
            <w:r w:rsidRPr="00207501">
              <w:t xml:space="preserve"> to meet deadlines </w:t>
            </w:r>
          </w:p>
          <w:p w14:paraId="1192A4F1" w14:textId="39507D0D" w:rsidR="00781C45" w:rsidRP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781C45">
              <w:t xml:space="preserve">Good time management skills </w:t>
            </w:r>
          </w:p>
          <w:p w14:paraId="13E654D0" w14:textId="4ACC101A" w:rsidR="004B5A5C" w:rsidRPr="00176658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207501">
              <w:t>Approaches tasks with energy and enthusiasm – suggesting and implementing new ways of working</w:t>
            </w:r>
          </w:p>
        </w:tc>
        <w:tc>
          <w:tcPr>
            <w:tcW w:w="5820" w:type="dxa"/>
            <w:shd w:val="clear" w:color="auto" w:fill="auto"/>
          </w:tcPr>
          <w:p w14:paraId="107C7CDC" w14:textId="77777777" w:rsidR="00781C45" w:rsidRPr="00970461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 xml:space="preserve">Ability to work under pressure </w:t>
            </w:r>
          </w:p>
          <w:p w14:paraId="12CEC9AF" w14:textId="77777777" w:rsidR="00781C45" w:rsidRPr="00970461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>Ability to maintain credibility with stakeholders</w:t>
            </w:r>
          </w:p>
          <w:p w14:paraId="221BF62C" w14:textId="30EED6A8" w:rsidR="00781C45" w:rsidRDefault="00BE7A9D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>
              <w:t>Experience of working in a c</w:t>
            </w:r>
            <w:r w:rsidR="00781C45" w:rsidRPr="00970461">
              <w:t>ustomer focused</w:t>
            </w:r>
            <w:r>
              <w:t xml:space="preserve"> environment</w:t>
            </w:r>
          </w:p>
          <w:p w14:paraId="25BFC749" w14:textId="77777777" w:rsidR="00781C45" w:rsidRPr="00207501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207501">
              <w:t>Proactive self-starter who takes the initiative to identify opportunities to instigate change</w:t>
            </w:r>
          </w:p>
          <w:p w14:paraId="06506391" w14:textId="77777777" w:rsidR="004B5A5C" w:rsidRPr="00176658" w:rsidRDefault="004B5A5C" w:rsidP="007C24A7">
            <w:pPr>
              <w:ind w:left="360"/>
              <w:rPr>
                <w:szCs w:val="22"/>
              </w:rPr>
            </w:pPr>
          </w:p>
        </w:tc>
      </w:tr>
      <w:tr w:rsidR="00E356C8" w:rsidRPr="00426B9E" w14:paraId="365675D3" w14:textId="77777777" w:rsidTr="00161ECB">
        <w:tc>
          <w:tcPr>
            <w:tcW w:w="2193" w:type="dxa"/>
            <w:shd w:val="clear" w:color="auto" w:fill="auto"/>
          </w:tcPr>
          <w:p w14:paraId="045B2AA2" w14:textId="1A12D138" w:rsidR="00E356C8" w:rsidRPr="00176658" w:rsidRDefault="00E356C8" w:rsidP="007C24A7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Other</w:t>
            </w:r>
          </w:p>
        </w:tc>
        <w:tc>
          <w:tcPr>
            <w:tcW w:w="5937" w:type="dxa"/>
            <w:shd w:val="clear" w:color="auto" w:fill="auto"/>
          </w:tcPr>
          <w:p w14:paraId="387F3788" w14:textId="5327840D" w:rsidR="00E356C8" w:rsidRPr="00176658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>Commitment to equality, diversity and inclusio</w:t>
            </w:r>
            <w:r>
              <w:t>n</w:t>
            </w:r>
          </w:p>
        </w:tc>
        <w:tc>
          <w:tcPr>
            <w:tcW w:w="5820" w:type="dxa"/>
            <w:shd w:val="clear" w:color="auto" w:fill="auto"/>
          </w:tcPr>
          <w:p w14:paraId="03823C78" w14:textId="77777777" w:rsidR="00E356C8" w:rsidRPr="00176658" w:rsidRDefault="00E356C8" w:rsidP="007C24A7">
            <w:pPr>
              <w:ind w:left="360"/>
              <w:rPr>
                <w:szCs w:val="22"/>
              </w:rPr>
            </w:pPr>
          </w:p>
        </w:tc>
      </w:tr>
    </w:tbl>
    <w:p w14:paraId="7FC142C9" w14:textId="77777777" w:rsidR="009D1D7C" w:rsidRDefault="00E356C8" w:rsidP="00E356C8">
      <w:pPr>
        <w:jc w:val="center"/>
        <w:rPr>
          <w:sz w:val="20"/>
        </w:rPr>
        <w:sectPr w:rsidR="009D1D7C" w:rsidSect="00A43283">
          <w:headerReference w:type="default" r:id="rId13"/>
          <w:footerReference w:type="default" r:id="rId14"/>
          <w:pgSz w:w="16840" w:h="11920" w:orient="landscape"/>
          <w:pgMar w:top="2694" w:right="1440" w:bottom="873" w:left="1440" w:header="0" w:footer="873" w:gutter="0"/>
          <w:cols w:space="720"/>
          <w:docGrid w:linePitch="299"/>
        </w:sectPr>
      </w:pPr>
      <w:r w:rsidRPr="001F4E25">
        <w:rPr>
          <w:noProof/>
          <w:lang w:val="en-GB" w:eastAsia="en-GB"/>
        </w:rPr>
        <w:drawing>
          <wp:inline distT="0" distB="0" distL="0" distR="0" wp14:anchorId="5C23BBA9" wp14:editId="61E32260">
            <wp:extent cx="1390650" cy="781050"/>
            <wp:effectExtent l="0" t="0" r="0" b="0"/>
            <wp:docPr id="2" name="Picture 2" descr="Flexible Wor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xible Working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064FEA8E" wp14:editId="42E6066E">
            <wp:extent cx="1447800" cy="704850"/>
            <wp:effectExtent l="0" t="0" r="0" b="0"/>
            <wp:docPr id="1" name="Picture 1" descr="logo for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emai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 </w:t>
      </w:r>
      <w:r w:rsidRPr="00510FFB">
        <w:rPr>
          <w:sz w:val="20"/>
        </w:rPr>
        <w:fldChar w:fldCharType="begin"/>
      </w:r>
      <w:r w:rsidRPr="00510FFB">
        <w:rPr>
          <w:sz w:val="20"/>
        </w:rPr>
        <w:instrText xml:space="preserve"> INCLUDEPICTURE  "cid:image008.jpg@01D4C2BB.5BFE4390" \* MERGEFORMATINET </w:instrText>
      </w:r>
      <w:r w:rsidRPr="00510FFB">
        <w:rPr>
          <w:sz w:val="20"/>
        </w:rPr>
        <w:fldChar w:fldCharType="separate"/>
      </w:r>
      <w:r>
        <w:fldChar w:fldCharType="begin"/>
      </w:r>
      <w:r>
        <w:instrText xml:space="preserve"> INCLUDEPICTURE  "cid:image008.jpg@01D4C2BB.5BFE4390" \* MERGEFORMATINET </w:instrText>
      </w:r>
      <w:r>
        <w:fldChar w:fldCharType="separate"/>
      </w:r>
      <w:r>
        <w:fldChar w:fldCharType="begin"/>
      </w:r>
      <w:r>
        <w:instrText xml:space="preserve"> INCLUDEPICTURE  "cid:image008.jpg@01D4C2BB.5BFE4390" \* MERGEFORMATINET </w:instrText>
      </w:r>
      <w:r>
        <w:fldChar w:fldCharType="separate"/>
      </w:r>
      <w:r w:rsidR="00E76494">
        <w:fldChar w:fldCharType="begin"/>
      </w:r>
      <w:r w:rsidR="00E76494">
        <w:instrText xml:space="preserve"> INCLUDEPICTURE  "cid:image008.jpg@01D4C2BB.5BFE4390" \* MERGEFORMATINET </w:instrText>
      </w:r>
      <w:r w:rsidR="00E76494">
        <w:fldChar w:fldCharType="separate"/>
      </w:r>
      <w:r w:rsidR="00CF3491">
        <w:fldChar w:fldCharType="begin"/>
      </w:r>
      <w:r w:rsidR="00CF3491">
        <w:instrText xml:space="preserve"> INCLUDEPICTURE  "cid:image008.jpg@01D4C2BB.5BFE4390" \* MERGEFORMATINET </w:instrText>
      </w:r>
      <w:r w:rsidR="00CF3491">
        <w:fldChar w:fldCharType="separate"/>
      </w:r>
      <w:r w:rsidR="00772310">
        <w:fldChar w:fldCharType="begin"/>
      </w:r>
      <w:r w:rsidR="00772310">
        <w:instrText xml:space="preserve"> INCLUDEPICTURE  "cid:image008.jpg@01D4C2BB.5BFE4390" \* MERGEFORMATINET </w:instrText>
      </w:r>
      <w:r w:rsidR="00772310">
        <w:fldChar w:fldCharType="separate"/>
      </w:r>
      <w:r w:rsidR="00B627DC">
        <w:fldChar w:fldCharType="begin"/>
      </w:r>
      <w:r w:rsidR="00B627DC">
        <w:instrText xml:space="preserve"> INCLUDEPICTURE  "cid:image008.jpg@01D4C2BB.5BFE4390" \* MERGEFORMATINET </w:instrText>
      </w:r>
      <w:r w:rsidR="00B627DC">
        <w:fldChar w:fldCharType="separate"/>
      </w:r>
      <w:r w:rsidR="004E0A6A">
        <w:fldChar w:fldCharType="begin"/>
      </w:r>
      <w:r w:rsidR="004E0A6A">
        <w:instrText xml:space="preserve"> INCLUDEPICTURE  "cid:image008.jpg@01D4C2BB.5BFE4390" \* MERGEFORMATINET </w:instrText>
      </w:r>
      <w:r w:rsidR="004E0A6A">
        <w:fldChar w:fldCharType="separate"/>
      </w:r>
      <w:r w:rsidR="00BF3B86">
        <w:fldChar w:fldCharType="begin"/>
      </w:r>
      <w:r w:rsidR="00BF3B86">
        <w:instrText xml:space="preserve"> </w:instrText>
      </w:r>
      <w:r w:rsidR="00BF3B86">
        <w:instrText>INCLUDEPICTURE  "cid:image008.jpg@01D4C2BB.5BFE4390" \* MERGEFORMATINET</w:instrText>
      </w:r>
      <w:r w:rsidR="00BF3B86">
        <w:instrText xml:space="preserve"> </w:instrText>
      </w:r>
      <w:r w:rsidR="00BF3B86">
        <w:fldChar w:fldCharType="separate"/>
      </w:r>
      <w:r w:rsidR="00C74B98">
        <w:pict w14:anchorId="71C0B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5pt;height:56.55pt">
            <v:imagedata r:id="rId17" r:href="rId18"/>
          </v:shape>
        </w:pict>
      </w:r>
      <w:r w:rsidR="00BF3B86">
        <w:fldChar w:fldCharType="end"/>
      </w:r>
      <w:r w:rsidR="004E0A6A">
        <w:fldChar w:fldCharType="end"/>
      </w:r>
      <w:r w:rsidR="00B627DC">
        <w:fldChar w:fldCharType="end"/>
      </w:r>
      <w:r w:rsidR="00772310">
        <w:fldChar w:fldCharType="end"/>
      </w:r>
      <w:r w:rsidR="00CF3491">
        <w:fldChar w:fldCharType="end"/>
      </w:r>
      <w:r w:rsidR="00E76494">
        <w:fldChar w:fldCharType="end"/>
      </w:r>
      <w:r>
        <w:fldChar w:fldCharType="end"/>
      </w:r>
      <w:r>
        <w:fldChar w:fldCharType="end"/>
      </w:r>
      <w:r w:rsidRPr="00510FFB">
        <w:rPr>
          <w:sz w:val="20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252"/>
        <w:gridCol w:w="4172"/>
      </w:tblGrid>
      <w:tr w:rsidR="00BB7EAF" w:rsidRPr="00F3203A" w14:paraId="42B5BD2A" w14:textId="77777777" w:rsidTr="001E04F4">
        <w:tc>
          <w:tcPr>
            <w:tcW w:w="1696" w:type="dxa"/>
            <w:shd w:val="clear" w:color="auto" w:fill="244061" w:themeFill="accent1" w:themeFillShade="80"/>
            <w:vAlign w:val="center"/>
          </w:tcPr>
          <w:p w14:paraId="75A3D2B0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lastRenderedPageBreak/>
              <w:t> Our values</w:t>
            </w:r>
          </w:p>
        </w:tc>
        <w:tc>
          <w:tcPr>
            <w:tcW w:w="3828" w:type="dxa"/>
            <w:shd w:val="clear" w:color="auto" w:fill="244061" w:themeFill="accent1" w:themeFillShade="80"/>
            <w:vAlign w:val="center"/>
          </w:tcPr>
          <w:p w14:paraId="28D69696" w14:textId="77777777" w:rsidR="00BB7EAF" w:rsidRPr="00F3203A" w:rsidRDefault="00BB7EAF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One Mining Remediation Authority - all of us</w:t>
            </w:r>
          </w:p>
        </w:tc>
        <w:tc>
          <w:tcPr>
            <w:tcW w:w="4252" w:type="dxa"/>
            <w:shd w:val="clear" w:color="auto" w:fill="244061" w:themeFill="accent1" w:themeFillShade="80"/>
            <w:vAlign w:val="center"/>
          </w:tcPr>
          <w:p w14:paraId="4B5BBAA7" w14:textId="77777777" w:rsidR="00BB7EAF" w:rsidRPr="00F3203A" w:rsidRDefault="00BB7EAF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people</w:t>
            </w:r>
          </w:p>
        </w:tc>
        <w:tc>
          <w:tcPr>
            <w:tcW w:w="4172" w:type="dxa"/>
            <w:shd w:val="clear" w:color="auto" w:fill="244061" w:themeFill="accent1" w:themeFillShade="80"/>
            <w:vAlign w:val="center"/>
          </w:tcPr>
          <w:p w14:paraId="1914816C" w14:textId="77777777" w:rsidR="00BB7EAF" w:rsidRPr="00F3203A" w:rsidRDefault="00BB7EAF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work</w:t>
            </w:r>
          </w:p>
        </w:tc>
      </w:tr>
      <w:tr w:rsidR="00BB7EAF" w:rsidRPr="00F3203A" w14:paraId="4472A241" w14:textId="77777777" w:rsidTr="001E04F4">
        <w:tc>
          <w:tcPr>
            <w:tcW w:w="1696" w:type="dxa"/>
            <w:shd w:val="clear" w:color="auto" w:fill="244061" w:themeFill="accent1" w:themeFillShade="80"/>
          </w:tcPr>
          <w:p w14:paraId="5126BF2F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Trusted</w:t>
            </w:r>
          </w:p>
          <w:p w14:paraId="5681607D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3C5F8343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act with integrity</w:t>
            </w:r>
          </w:p>
          <w:p w14:paraId="373B71BD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7E8735AD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We’re open and transparent</w:t>
            </w:r>
          </w:p>
          <w:p w14:paraId="24231BC5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71ED1A06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deliver on our commitments</w:t>
            </w:r>
          </w:p>
        </w:tc>
        <w:tc>
          <w:tcPr>
            <w:tcW w:w="3828" w:type="dxa"/>
          </w:tcPr>
          <w:p w14:paraId="300C40A2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Balance your workload and your wellbeing</w:t>
            </w:r>
          </w:p>
          <w:p w14:paraId="6118426B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7AB8EC38" w14:textId="399C2639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Take responsibility for your work and its progress</w:t>
            </w:r>
          </w:p>
          <w:p w14:paraId="234B0905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10A5D538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Make informed decisions with </w:t>
            </w:r>
            <w:bookmarkStart w:id="1" w:name="_Int_AeA4RFUM"/>
            <w:r w:rsidRPr="00F3203A">
              <w:rPr>
                <w:sz w:val="18"/>
                <w:szCs w:val="18"/>
              </w:rPr>
              <w:t>appropriate guidance</w:t>
            </w:r>
            <w:bookmarkEnd w:id="1"/>
          </w:p>
          <w:p w14:paraId="44F17500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7E22488E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Focus on outcomes, plan work thoughtfully and see it through to delivery</w:t>
            </w:r>
          </w:p>
          <w:p w14:paraId="04465B56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1A2AAD83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Deliver communication and feedback openly and respectfully, considering your impact, listening and being brave when needed</w:t>
            </w:r>
          </w:p>
          <w:p w14:paraId="724F4810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668C86F8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Address mistakes, </w:t>
            </w:r>
            <w:bookmarkStart w:id="2" w:name="_Int_UXbzWHaw"/>
            <w:r w:rsidRPr="00F3203A">
              <w:rPr>
                <w:sz w:val="18"/>
                <w:szCs w:val="18"/>
              </w:rPr>
              <w:t>identify</w:t>
            </w:r>
            <w:bookmarkEnd w:id="2"/>
            <w:r w:rsidRPr="00F3203A">
              <w:rPr>
                <w:sz w:val="18"/>
                <w:szCs w:val="18"/>
              </w:rPr>
              <w:t xml:space="preserve"> improvements and suggest solutions</w:t>
            </w:r>
          </w:p>
        </w:tc>
        <w:tc>
          <w:tcPr>
            <w:tcW w:w="4252" w:type="dxa"/>
          </w:tcPr>
          <w:p w14:paraId="3822CD5B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Agree team and individual goals, managing </w:t>
            </w:r>
            <w:bookmarkStart w:id="3" w:name="_Int_pVV7kloP"/>
            <w:r w:rsidRPr="00F3203A">
              <w:rPr>
                <w:sz w:val="18"/>
                <w:szCs w:val="18"/>
              </w:rPr>
              <w:t>capacity</w:t>
            </w:r>
            <w:bookmarkEnd w:id="3"/>
            <w:r w:rsidRPr="00F3203A">
              <w:rPr>
                <w:sz w:val="18"/>
                <w:szCs w:val="18"/>
              </w:rPr>
              <w:t xml:space="preserve"> and risk </w:t>
            </w:r>
          </w:p>
          <w:p w14:paraId="2A2D002A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1B6C1883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Be visible, approachable and responsive for all the team</w:t>
            </w:r>
          </w:p>
          <w:p w14:paraId="1CF5177C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0192A4E0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Make fair decisions and be open about them</w:t>
            </w:r>
          </w:p>
          <w:p w14:paraId="71CBDB05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349E511E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Trust others and support them to work to their full potential</w:t>
            </w:r>
          </w:p>
          <w:p w14:paraId="389ACC7B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25A369B2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Have open conversations to enable the team to thrive </w:t>
            </w:r>
          </w:p>
          <w:p w14:paraId="091A916F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5B49F28A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Coach often to encourage empowerment </w:t>
            </w:r>
          </w:p>
          <w:p w14:paraId="3EEA8035" w14:textId="77777777" w:rsidR="00BB7EAF" w:rsidRPr="00F3203A" w:rsidRDefault="00BB7EAF" w:rsidP="001E04F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4172" w:type="dxa"/>
          </w:tcPr>
          <w:p w14:paraId="4545568F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Set and achieve goals, keeping the purpose and results in mind</w:t>
            </w:r>
          </w:p>
          <w:p w14:paraId="1016759B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48AA83FD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Consider the impact of the work and who to engage with</w:t>
            </w:r>
          </w:p>
          <w:p w14:paraId="50966217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343DFCC0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Be willing to ask for support</w:t>
            </w:r>
          </w:p>
          <w:p w14:paraId="491616E9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6F79B538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Respectfully hold self and others to account</w:t>
            </w:r>
          </w:p>
          <w:p w14:paraId="2B2A179C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08D895AA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Adapt quickly to </w:t>
            </w:r>
            <w:bookmarkStart w:id="4" w:name="_Int_vUYlWPC2"/>
            <w:r w:rsidRPr="00F3203A">
              <w:rPr>
                <w:sz w:val="18"/>
                <w:szCs w:val="18"/>
              </w:rPr>
              <w:t>emerging</w:t>
            </w:r>
            <w:bookmarkEnd w:id="4"/>
            <w:r w:rsidRPr="00F3203A">
              <w:rPr>
                <w:sz w:val="18"/>
                <w:szCs w:val="18"/>
              </w:rPr>
              <w:t xml:space="preserve"> information </w:t>
            </w:r>
          </w:p>
          <w:p w14:paraId="77F25400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268D7B83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See work through and push through setbacks to deliver the best results</w:t>
            </w:r>
          </w:p>
          <w:p w14:paraId="1CC81FA4" w14:textId="77777777" w:rsidR="00BB7EAF" w:rsidRPr="00F3203A" w:rsidRDefault="00BB7EAF" w:rsidP="001E04F4">
            <w:pPr>
              <w:ind w:left="720"/>
              <w:rPr>
                <w:sz w:val="18"/>
                <w:szCs w:val="18"/>
              </w:rPr>
            </w:pPr>
          </w:p>
        </w:tc>
      </w:tr>
      <w:tr w:rsidR="009D1D7C" w:rsidRPr="00F3203A" w14:paraId="02739DA1" w14:textId="77777777" w:rsidTr="001E04F4">
        <w:tc>
          <w:tcPr>
            <w:tcW w:w="1696" w:type="dxa"/>
            <w:shd w:val="clear" w:color="auto" w:fill="244061" w:themeFill="accent1" w:themeFillShade="80"/>
          </w:tcPr>
          <w:p w14:paraId="1BD77E7A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Inclusive</w:t>
            </w:r>
          </w:p>
          <w:p w14:paraId="351BE158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</w:p>
          <w:p w14:paraId="09A0AA57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promote a culture of mutual respect</w:t>
            </w:r>
          </w:p>
          <w:p w14:paraId="73B37603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</w:p>
          <w:p w14:paraId="46C349F3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recognise that our differences make us stronger</w:t>
            </w:r>
          </w:p>
          <w:p w14:paraId="4CF8C8AB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</w:p>
          <w:p w14:paraId="55A9796D" w14:textId="7F371658" w:rsidR="009D1D7C" w:rsidRPr="00F3203A" w:rsidRDefault="009D1D7C" w:rsidP="009D1D7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work with others to achieve our vision</w:t>
            </w:r>
          </w:p>
        </w:tc>
        <w:tc>
          <w:tcPr>
            <w:tcW w:w="3828" w:type="dxa"/>
          </w:tcPr>
          <w:p w14:paraId="7F612015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Show courtesy, kindness, empathy and compassion to all </w:t>
            </w:r>
          </w:p>
          <w:p w14:paraId="4C18B80B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B5965EB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Be curious, eager to understand views and </w:t>
            </w:r>
          </w:p>
          <w:p w14:paraId="5FA7E619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accepting of differences</w:t>
            </w:r>
          </w:p>
          <w:p w14:paraId="4733457E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4FDC8A5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Be yourself, consider your emotional responses and ask for support</w:t>
            </w:r>
          </w:p>
          <w:p w14:paraId="67071B8F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6B930F1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Build strong relationships, showing respect to all</w:t>
            </w:r>
          </w:p>
          <w:p w14:paraId="599747EB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BAEEF52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Remain respectful under pressure</w:t>
            </w:r>
          </w:p>
          <w:p w14:paraId="211FD450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1A428C8" w14:textId="5D20CB64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Address unacceptable behaviour respectfully</w:t>
            </w:r>
          </w:p>
        </w:tc>
        <w:tc>
          <w:tcPr>
            <w:tcW w:w="4252" w:type="dxa"/>
          </w:tcPr>
          <w:p w14:paraId="4E279C5C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Get everyone involved, ask for their feedback, listen, and act on it appropriately</w:t>
            </w:r>
          </w:p>
          <w:p w14:paraId="60A657E0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8862023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Take steps to understand others needs and adapt your approach to suit the person</w:t>
            </w:r>
          </w:p>
          <w:p w14:paraId="7C8BD0E7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ADA273B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Show belief in potential, valuing effort and progress as well as delivery</w:t>
            </w:r>
          </w:p>
          <w:p w14:paraId="3E1FB8E8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2057824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Focus on team strengths to deliver work </w:t>
            </w:r>
          </w:p>
          <w:p w14:paraId="06DEF17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31E15943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Consider the impact of communications, and take ownership of messages</w:t>
            </w:r>
          </w:p>
          <w:p w14:paraId="2D2A37AF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71BD66DB" w14:textId="47A6EDF8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Appreciate and value differences and inspire others to do the same</w:t>
            </w:r>
          </w:p>
        </w:tc>
        <w:tc>
          <w:tcPr>
            <w:tcW w:w="4172" w:type="dxa"/>
          </w:tcPr>
          <w:p w14:paraId="6A04222D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Consider how your work affects the whole organisation, supporting a ‘one Mining Remediation Authority’ approach</w:t>
            </w:r>
          </w:p>
          <w:p w14:paraId="3BA0057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4FDABE0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Use a broad range of input and diverse views to inform your work </w:t>
            </w:r>
          </w:p>
          <w:p w14:paraId="12B77277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22AEFAA7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Assess the impact of work on diverse groups</w:t>
            </w:r>
          </w:p>
          <w:p w14:paraId="2DD28DB8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1939667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Create a safe space for everyone to contribute</w:t>
            </w:r>
          </w:p>
          <w:p w14:paraId="15FD96A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3C887495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Use straightforward, engaging and accessible communication </w:t>
            </w:r>
          </w:p>
          <w:p w14:paraId="59ED5227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0759869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Avoid blame, focus on solutions and learning</w:t>
            </w:r>
          </w:p>
          <w:p w14:paraId="3A64996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A1FD679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</w:tc>
      </w:tr>
      <w:tr w:rsidR="00BB7EAF" w:rsidRPr="00F3203A" w14:paraId="0CF8E28E" w14:textId="77777777" w:rsidTr="001E04F4">
        <w:tc>
          <w:tcPr>
            <w:tcW w:w="13948" w:type="dxa"/>
            <w:gridSpan w:val="4"/>
            <w:shd w:val="clear" w:color="auto" w:fill="244061" w:themeFill="accent1" w:themeFillShade="80"/>
          </w:tcPr>
          <w:p w14:paraId="7CC782FB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Create </w:t>
            </w:r>
            <w:bookmarkStart w:id="5" w:name="_Int_AntkepjL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a great place</w:t>
            </w:r>
            <w:bookmarkEnd w:id="5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to work   </w:t>
            </w:r>
            <w:bookmarkStart w:id="6" w:name="_Int_tknMxRCO"/>
            <w:proofErr w:type="spellStart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Work</w:t>
            </w:r>
            <w:bookmarkEnd w:id="6"/>
            <w:proofErr w:type="spellEnd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with others to create value   Deliver for the communities we serve    Ensure sustainability     Make us fit for the future</w:t>
            </w:r>
          </w:p>
        </w:tc>
      </w:tr>
      <w:tr w:rsidR="009D1D7C" w:rsidRPr="00F3203A" w14:paraId="2EA628DE" w14:textId="77777777" w:rsidTr="001E04F4">
        <w:tc>
          <w:tcPr>
            <w:tcW w:w="1696" w:type="dxa"/>
            <w:shd w:val="clear" w:color="auto" w:fill="244061" w:themeFill="accent1" w:themeFillShade="80"/>
            <w:vAlign w:val="center"/>
          </w:tcPr>
          <w:p w14:paraId="7B99FF68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lastRenderedPageBreak/>
              <w:t> Our values</w:t>
            </w:r>
          </w:p>
        </w:tc>
        <w:tc>
          <w:tcPr>
            <w:tcW w:w="3828" w:type="dxa"/>
            <w:shd w:val="clear" w:color="auto" w:fill="244061" w:themeFill="accent1" w:themeFillShade="80"/>
            <w:vAlign w:val="center"/>
          </w:tcPr>
          <w:p w14:paraId="5DE82F8B" w14:textId="77777777" w:rsidR="009D1D7C" w:rsidRPr="00F3203A" w:rsidRDefault="009D1D7C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One Mining Remediation Authority - all of us</w:t>
            </w:r>
          </w:p>
        </w:tc>
        <w:tc>
          <w:tcPr>
            <w:tcW w:w="4252" w:type="dxa"/>
            <w:shd w:val="clear" w:color="auto" w:fill="244061" w:themeFill="accent1" w:themeFillShade="80"/>
            <w:vAlign w:val="center"/>
          </w:tcPr>
          <w:p w14:paraId="2F74BD97" w14:textId="77777777" w:rsidR="009D1D7C" w:rsidRPr="00F3203A" w:rsidRDefault="009D1D7C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people</w:t>
            </w:r>
          </w:p>
        </w:tc>
        <w:tc>
          <w:tcPr>
            <w:tcW w:w="4172" w:type="dxa"/>
            <w:shd w:val="clear" w:color="auto" w:fill="244061" w:themeFill="accent1" w:themeFillShade="80"/>
            <w:vAlign w:val="center"/>
          </w:tcPr>
          <w:p w14:paraId="2C9A1862" w14:textId="77777777" w:rsidR="009D1D7C" w:rsidRPr="00F3203A" w:rsidRDefault="009D1D7C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work</w:t>
            </w:r>
          </w:p>
        </w:tc>
      </w:tr>
      <w:tr w:rsidR="009D1D7C" w:rsidRPr="00F3203A" w14:paraId="60FD5A7D" w14:textId="77777777" w:rsidTr="001E04F4">
        <w:tc>
          <w:tcPr>
            <w:tcW w:w="1696" w:type="dxa"/>
            <w:shd w:val="clear" w:color="auto" w:fill="244061" w:themeFill="accent1" w:themeFillShade="80"/>
          </w:tcPr>
          <w:p w14:paraId="377A8824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Progressive</w:t>
            </w:r>
          </w:p>
          <w:p w14:paraId="72C5AF75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24E9084D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We’re open-minded and innovative</w:t>
            </w:r>
          </w:p>
          <w:p w14:paraId="1AF041EC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0E1DCD4F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recognise that the past can help us shape the future</w:t>
            </w:r>
          </w:p>
          <w:p w14:paraId="285A099F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212FDBE6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listen and learn</w:t>
            </w:r>
          </w:p>
        </w:tc>
        <w:tc>
          <w:tcPr>
            <w:tcW w:w="3828" w:type="dxa"/>
          </w:tcPr>
          <w:p w14:paraId="4413D6CE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Aim high and help others do the same </w:t>
            </w:r>
          </w:p>
          <w:p w14:paraId="482464E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37405B2C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Focus on improving, self-reflecting regularly</w:t>
            </w:r>
          </w:p>
          <w:p w14:paraId="3AF66B9F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1A8B74ED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Take charge of your own development</w:t>
            </w:r>
          </w:p>
          <w:p w14:paraId="73116A7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E2EEE56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Take inspiration and learn from others, </w:t>
            </w:r>
          </w:p>
          <w:p w14:paraId="697A4A9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valuing alternative approaches</w:t>
            </w:r>
          </w:p>
          <w:p w14:paraId="138D15C5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2688EAE7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bookmarkStart w:id="7" w:name="_Int_kV7AghlU"/>
            <w:r w:rsidRPr="00F3203A">
              <w:rPr>
                <w:sz w:val="18"/>
                <w:szCs w:val="18"/>
              </w:rPr>
              <w:t>Regularly ask</w:t>
            </w:r>
            <w:bookmarkEnd w:id="7"/>
            <w:r w:rsidRPr="00F3203A">
              <w:rPr>
                <w:sz w:val="18"/>
                <w:szCs w:val="18"/>
              </w:rPr>
              <w:t xml:space="preserve"> for feedback and act on it</w:t>
            </w:r>
          </w:p>
          <w:p w14:paraId="6DA86C91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159EFE8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Seek to understand changes and support the delivery of it </w:t>
            </w:r>
          </w:p>
          <w:p w14:paraId="22559397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480BC885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Consciously managing time, to balance high standards and paced delivery</w:t>
            </w:r>
          </w:p>
          <w:p w14:paraId="071866C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E2C305E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Communicate regularly, making time for updates</w:t>
            </w:r>
          </w:p>
          <w:p w14:paraId="10486FF3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45FB8309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Celebrate progress and success</w:t>
            </w:r>
          </w:p>
          <w:p w14:paraId="5CDECE3A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6A9A7EB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Learn from the team and tackle challenges together</w:t>
            </w:r>
          </w:p>
          <w:p w14:paraId="43FCA8D8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4EE6494C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Face into and resolve conflict appropriately and empathetically</w:t>
            </w:r>
          </w:p>
          <w:p w14:paraId="7396D8D9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D0A00C7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Inspire others to do their best through support and challenge</w:t>
            </w:r>
          </w:p>
          <w:p w14:paraId="03CCCD8E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62F66C6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Encourage development, allow team to try new things and make mistakes</w:t>
            </w:r>
          </w:p>
          <w:p w14:paraId="22AA28AD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4E74C96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Give clear, actionable feedback and support</w:t>
            </w:r>
          </w:p>
          <w:p w14:paraId="68720B3A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</w:tc>
        <w:tc>
          <w:tcPr>
            <w:tcW w:w="4172" w:type="dxa"/>
          </w:tcPr>
          <w:p w14:paraId="7A25B045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Spot opportunities and bold solutions, using internal and external insight</w:t>
            </w:r>
          </w:p>
          <w:p w14:paraId="12E83F1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2C9A1F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Share an inspiring vision to build commitment</w:t>
            </w:r>
          </w:p>
          <w:p w14:paraId="3C581CB6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1B5235C8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Work confidently with others to deliver the best outcomes </w:t>
            </w:r>
          </w:p>
          <w:p w14:paraId="3BE5EDF5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EE6A199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Promote cross-functional communications</w:t>
            </w:r>
          </w:p>
          <w:p w14:paraId="70D2635D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523ADF7E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Spot opportunities to develop others and encourage this </w:t>
            </w:r>
          </w:p>
          <w:p w14:paraId="379CD697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16E13553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Ask what’s getting in the way and encourage improvements </w:t>
            </w:r>
          </w:p>
          <w:p w14:paraId="58C77C28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7F2DD8C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Welcome and invite feedback and challenge</w:t>
            </w:r>
          </w:p>
          <w:p w14:paraId="3B2A4DF4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</w:tc>
      </w:tr>
      <w:tr w:rsidR="009D1D7C" w:rsidRPr="00F3203A" w14:paraId="7DFCD491" w14:textId="77777777" w:rsidTr="001E04F4">
        <w:tc>
          <w:tcPr>
            <w:tcW w:w="13948" w:type="dxa"/>
            <w:gridSpan w:val="4"/>
            <w:shd w:val="clear" w:color="auto" w:fill="244061" w:themeFill="accent1" w:themeFillShade="80"/>
          </w:tcPr>
          <w:p w14:paraId="728546DF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Create </w:t>
            </w:r>
            <w:bookmarkStart w:id="8" w:name="_Int_YM2rvhqG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a great place</w:t>
            </w:r>
            <w:bookmarkEnd w:id="8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to work   </w:t>
            </w:r>
            <w:bookmarkStart w:id="9" w:name="_Int_hVxAIlTm"/>
            <w:proofErr w:type="spellStart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Work</w:t>
            </w:r>
            <w:bookmarkEnd w:id="9"/>
            <w:proofErr w:type="spellEnd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with others to create value   Deliver for the communities we serve    Ensure sustainability     Make us fit for the future</w:t>
            </w:r>
          </w:p>
        </w:tc>
      </w:tr>
    </w:tbl>
    <w:p w14:paraId="2BC0F6E2" w14:textId="77777777" w:rsidR="00BB7EAF" w:rsidRPr="00161ECB" w:rsidRDefault="00BB7EAF" w:rsidP="00BB7EAF">
      <w:pPr>
        <w:rPr>
          <w:rFonts w:ascii="Merriweather" w:hAnsi="Merriweather"/>
          <w:szCs w:val="22"/>
        </w:rPr>
      </w:pPr>
    </w:p>
    <w:sectPr w:rsidR="00BB7EAF" w:rsidRPr="00161ECB" w:rsidSect="00E356C8">
      <w:headerReference w:type="default" r:id="rId19"/>
      <w:pgSz w:w="16840" w:h="11920" w:orient="landscape"/>
      <w:pgMar w:top="873" w:right="1440" w:bottom="873" w:left="1440" w:header="0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FA0A0" w14:textId="77777777" w:rsidR="00BF3B86" w:rsidRDefault="00BF3B86" w:rsidP="00DA00C6">
      <w:r>
        <w:separator/>
      </w:r>
    </w:p>
  </w:endnote>
  <w:endnote w:type="continuationSeparator" w:id="0">
    <w:p w14:paraId="099BBBF6" w14:textId="77777777" w:rsidR="00BF3B86" w:rsidRDefault="00BF3B86" w:rsidP="00DA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ambria"/>
    <w:panose1 w:val="02060503050406030704"/>
    <w:charset w:val="00"/>
    <w:family w:val="roman"/>
    <w:pitch w:val="variable"/>
    <w:sig w:usb0="800000AF" w:usb1="5000204A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B8A16" w14:textId="77777777" w:rsidR="001D6E21" w:rsidRDefault="007C4CF2" w:rsidP="00DA00C6"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617F6A6F" wp14:editId="70232007">
          <wp:simplePos x="0" y="0"/>
          <wp:positionH relativeFrom="page">
            <wp:posOffset>399305</wp:posOffset>
          </wp:positionH>
          <wp:positionV relativeFrom="page">
            <wp:posOffset>8365096</wp:posOffset>
          </wp:positionV>
          <wp:extent cx="6968358" cy="1885394"/>
          <wp:effectExtent l="0" t="0" r="0" b="635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358" cy="1885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32A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E90A87A" wp14:editId="5E9C1494">
              <wp:simplePos x="0" y="0"/>
              <wp:positionH relativeFrom="margin">
                <wp:posOffset>9525</wp:posOffset>
              </wp:positionH>
              <wp:positionV relativeFrom="paragraph">
                <wp:posOffset>1857375</wp:posOffset>
              </wp:positionV>
              <wp:extent cx="5515200" cy="3810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CDA2F" w14:textId="77777777" w:rsidR="005F732A" w:rsidRPr="00022E8F" w:rsidRDefault="005F732A" w:rsidP="005F732A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</w:t>
                          </w:r>
                          <w:proofErr w:type="spellStart"/>
                          <w:r w:rsidRPr="00022E8F">
                            <w:rPr>
                              <w:sz w:val="12"/>
                              <w:szCs w:val="12"/>
                            </w:rPr>
                            <w:t>Lichfield</w:t>
                          </w:r>
                          <w:proofErr w:type="spellEnd"/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0A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75pt;margin-top:146.25pt;width:434.25pt;height:3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" stroked="f">
              <v:textbox>
                <w:txbxContent>
                  <w:p w14:paraId="583CDA2F" w14:textId="77777777" w:rsidR="005F732A" w:rsidRPr="00022E8F" w:rsidRDefault="005F732A" w:rsidP="005F732A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,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</w:t>
                    </w:r>
                    <w:proofErr w:type="spellStart"/>
                    <w:r w:rsidRPr="00022E8F">
                      <w:rPr>
                        <w:sz w:val="12"/>
                        <w:szCs w:val="12"/>
                      </w:rPr>
                      <w:t>Lichfield</w:t>
                    </w:r>
                    <w:proofErr w:type="spellEnd"/>
                    <w:r w:rsidRPr="00022E8F">
                      <w:rPr>
                        <w:sz w:val="12"/>
                        <w:szCs w:val="12"/>
                      </w:rPr>
                      <w:t xml:space="preserve">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1CA91" w14:textId="5340E789" w:rsidR="00C156DD" w:rsidRDefault="00C156DD" w:rsidP="00DA00C6"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40B7D3E8" wp14:editId="7BFF4B2E">
              <wp:simplePos x="0" y="0"/>
              <wp:positionH relativeFrom="margin">
                <wp:posOffset>-127109</wp:posOffset>
              </wp:positionH>
              <wp:positionV relativeFrom="paragraph">
                <wp:posOffset>3560051</wp:posOffset>
              </wp:positionV>
              <wp:extent cx="5515200" cy="381000"/>
              <wp:effectExtent l="0" t="0" r="952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E940D" w14:textId="77777777" w:rsidR="00C156DD" w:rsidRPr="00022E8F" w:rsidRDefault="00C156DD" w:rsidP="005F732A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</w:t>
                          </w:r>
                          <w:proofErr w:type="spellStart"/>
                          <w:r w:rsidRPr="00022E8F">
                            <w:rPr>
                              <w:sz w:val="12"/>
                              <w:szCs w:val="12"/>
                            </w:rPr>
                            <w:t>Lichfield</w:t>
                          </w:r>
                          <w:proofErr w:type="spellEnd"/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7D3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pt;margin-top:280.3pt;width:434.25pt;height:30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" stroked="f">
              <v:textbox>
                <w:txbxContent>
                  <w:p w14:paraId="324E940D" w14:textId="77777777" w:rsidR="00C156DD" w:rsidRPr="00022E8F" w:rsidRDefault="00C156DD" w:rsidP="005F732A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,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</w:t>
                    </w:r>
                    <w:proofErr w:type="spellStart"/>
                    <w:r w:rsidRPr="00022E8F">
                      <w:rPr>
                        <w:sz w:val="12"/>
                        <w:szCs w:val="12"/>
                      </w:rPr>
                      <w:t>Lichfield</w:t>
                    </w:r>
                    <w:proofErr w:type="spellEnd"/>
                    <w:r w:rsidRPr="00022E8F">
                      <w:rPr>
                        <w:sz w:val="12"/>
                        <w:szCs w:val="12"/>
                      </w:rPr>
                      <w:t xml:space="preserve">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01A57FA9" wp14:editId="451F2E37">
          <wp:simplePos x="0" y="0"/>
          <wp:positionH relativeFrom="page">
            <wp:posOffset>536029</wp:posOffset>
          </wp:positionH>
          <wp:positionV relativeFrom="page">
            <wp:posOffset>8491623</wp:posOffset>
          </wp:positionV>
          <wp:extent cx="6968358" cy="1885394"/>
          <wp:effectExtent l="0" t="0" r="0" b="635"/>
          <wp:wrapNone/>
          <wp:docPr id="300" name="Pictur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279" cy="189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EC630" w14:textId="77777777" w:rsidR="00BF3B86" w:rsidRDefault="00BF3B86" w:rsidP="00DA00C6">
      <w:r>
        <w:separator/>
      </w:r>
    </w:p>
  </w:footnote>
  <w:footnote w:type="continuationSeparator" w:id="0">
    <w:p w14:paraId="3D4E0CB8" w14:textId="77777777" w:rsidR="00BF3B86" w:rsidRDefault="00BF3B86" w:rsidP="00DA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27EB5" w14:textId="15396102" w:rsidR="00DA00C6" w:rsidRDefault="00E356C8" w:rsidP="00DA00C6">
    <w:pPr>
      <w:pStyle w:val="Header"/>
      <w:jc w:val="right"/>
      <w:rPr>
        <w:b/>
        <w:color w:val="404040" w:themeColor="text1" w:themeTint="BF"/>
      </w:rPr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67968" behindDoc="0" locked="0" layoutInCell="1" allowOverlap="1" wp14:anchorId="56CCDFF4" wp14:editId="554B4871">
          <wp:simplePos x="0" y="0"/>
          <wp:positionH relativeFrom="margin">
            <wp:align>left</wp:align>
          </wp:positionH>
          <wp:positionV relativeFrom="page">
            <wp:posOffset>8890</wp:posOffset>
          </wp:positionV>
          <wp:extent cx="1551600" cy="1422000"/>
          <wp:effectExtent l="0" t="0" r="0" b="6985"/>
          <wp:wrapNone/>
          <wp:docPr id="367" name="Picture 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3D3F9" w14:textId="5AA55EF9" w:rsidR="00DA00C6" w:rsidRDefault="00DA00C6" w:rsidP="00DA00C6">
    <w:pPr>
      <w:pStyle w:val="Header"/>
      <w:jc w:val="right"/>
      <w:rPr>
        <w:b/>
        <w:color w:val="404040" w:themeColor="text1" w:themeTint="BF"/>
      </w:rPr>
    </w:pPr>
  </w:p>
  <w:p w14:paraId="29C7D8B7" w14:textId="03878E5A" w:rsidR="004B5A5C" w:rsidRPr="00BA566E" w:rsidRDefault="004B5A5C" w:rsidP="004B5A5C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 xml:space="preserve">Job description – </w:t>
    </w:r>
    <w:r w:rsidR="0055550A" w:rsidRPr="0055550A">
      <w:rPr>
        <w:rFonts w:ascii="Open Sans Light" w:hAnsi="Open Sans Light" w:cs="Open Sans Light"/>
        <w:color w:val="000000" w:themeColor="text1"/>
        <w:sz w:val="18"/>
        <w:szCs w:val="22"/>
      </w:rPr>
      <w:t xml:space="preserve">Apprentice </w:t>
    </w:r>
    <w:r w:rsidR="00126348">
      <w:rPr>
        <w:rFonts w:ascii="Open Sans Light" w:hAnsi="Open Sans Light" w:cs="Open Sans Light"/>
        <w:color w:val="000000" w:themeColor="text1"/>
        <w:sz w:val="18"/>
        <w:szCs w:val="22"/>
      </w:rPr>
      <w:t>Tester</w:t>
    </w:r>
    <w:r w:rsidRPr="0055550A">
      <w:rPr>
        <w:rFonts w:ascii="Open Sans Light" w:hAnsi="Open Sans Light" w:cs="Open Sans Light"/>
        <w:color w:val="000000" w:themeColor="text1"/>
        <w:sz w:val="18"/>
        <w:szCs w:val="22"/>
      </w:rPr>
      <w:t xml:space="preserve"> </w:t>
    </w:r>
    <w:r w:rsidR="0055550A">
      <w:rPr>
        <w:rFonts w:ascii="Open Sans Light" w:hAnsi="Open Sans Light" w:cs="Open Sans Light"/>
        <w:sz w:val="18"/>
        <w:szCs w:val="22"/>
      </w:rPr>
      <w:t>–</w:t>
    </w:r>
    <w:r w:rsidRPr="00BA566E">
      <w:rPr>
        <w:rFonts w:ascii="Open Sans Light" w:hAnsi="Open Sans Light" w:cs="Open Sans Light"/>
        <w:sz w:val="18"/>
        <w:szCs w:val="22"/>
      </w:rPr>
      <w:t xml:space="preserve"> </w:t>
    </w:r>
    <w:r w:rsidR="0055550A">
      <w:rPr>
        <w:rFonts w:ascii="Open Sans Light" w:hAnsi="Open Sans Light" w:cs="Open Sans Light"/>
        <w:sz w:val="18"/>
        <w:szCs w:val="22"/>
      </w:rPr>
      <w:t>27/03/25</w:t>
    </w:r>
  </w:p>
  <w:p w14:paraId="72D1B5A0" w14:textId="77777777" w:rsidR="00DA00C6" w:rsidRDefault="00DA0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DE5E1" w14:textId="77777777" w:rsidR="00E356C8" w:rsidRDefault="00E356C8" w:rsidP="00DA00C6">
    <w:pPr>
      <w:pStyle w:val="Header"/>
      <w:jc w:val="right"/>
      <w:rPr>
        <w:b/>
        <w:color w:val="404040" w:themeColor="text1" w:themeTint="BF"/>
      </w:rPr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70016" behindDoc="0" locked="0" layoutInCell="1" allowOverlap="1" wp14:anchorId="7F017DDF" wp14:editId="7746C2AE">
          <wp:simplePos x="0" y="0"/>
          <wp:positionH relativeFrom="margin">
            <wp:align>left</wp:align>
          </wp:positionH>
          <wp:positionV relativeFrom="page">
            <wp:posOffset>8890</wp:posOffset>
          </wp:positionV>
          <wp:extent cx="1551600" cy="1422000"/>
          <wp:effectExtent l="0" t="0" r="0" b="6985"/>
          <wp:wrapNone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8D070" w14:textId="77777777" w:rsidR="00E356C8" w:rsidRDefault="00E356C8" w:rsidP="00DA00C6">
    <w:pPr>
      <w:pStyle w:val="Header"/>
      <w:jc w:val="right"/>
      <w:rPr>
        <w:b/>
        <w:color w:val="404040" w:themeColor="text1" w:themeTint="BF"/>
      </w:rPr>
    </w:pPr>
  </w:p>
  <w:p w14:paraId="57B14183" w14:textId="506CD7F9" w:rsidR="00E356C8" w:rsidRPr="00BA566E" w:rsidRDefault="00E356C8" w:rsidP="004B5A5C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 xml:space="preserve">Job description </w:t>
    </w:r>
    <w:r w:rsidRPr="00FD6A43">
      <w:rPr>
        <w:rFonts w:ascii="Open Sans Light" w:hAnsi="Open Sans Light" w:cs="Open Sans Light"/>
        <w:color w:val="000000" w:themeColor="text1"/>
        <w:sz w:val="18"/>
        <w:szCs w:val="22"/>
      </w:rPr>
      <w:t xml:space="preserve">– </w:t>
    </w:r>
    <w:r w:rsidR="00FD6A43" w:rsidRPr="00FD6A43">
      <w:rPr>
        <w:rFonts w:ascii="Open Sans Light" w:hAnsi="Open Sans Light" w:cs="Open Sans Light"/>
        <w:color w:val="000000" w:themeColor="text1"/>
        <w:sz w:val="18"/>
        <w:szCs w:val="22"/>
      </w:rPr>
      <w:t>Tester</w:t>
    </w:r>
    <w:r w:rsidRPr="00FD6A43">
      <w:rPr>
        <w:rFonts w:ascii="Open Sans Light" w:hAnsi="Open Sans Light" w:cs="Open Sans Light"/>
        <w:color w:val="000000" w:themeColor="text1"/>
        <w:sz w:val="18"/>
        <w:szCs w:val="22"/>
      </w:rPr>
      <w:t xml:space="preserve"> </w:t>
    </w:r>
    <w:r w:rsidR="00FD6A43" w:rsidRPr="00FD6A43">
      <w:rPr>
        <w:rFonts w:ascii="Open Sans Light" w:hAnsi="Open Sans Light" w:cs="Open Sans Light"/>
        <w:color w:val="000000" w:themeColor="text1"/>
        <w:sz w:val="18"/>
        <w:szCs w:val="22"/>
      </w:rPr>
      <w:t>–</w:t>
    </w:r>
    <w:r w:rsidRPr="00FD6A43">
      <w:rPr>
        <w:rFonts w:ascii="Open Sans Light" w:hAnsi="Open Sans Light" w:cs="Open Sans Light"/>
        <w:color w:val="000000" w:themeColor="text1"/>
        <w:sz w:val="18"/>
        <w:szCs w:val="22"/>
      </w:rPr>
      <w:t xml:space="preserve"> </w:t>
    </w:r>
    <w:r w:rsidR="00FD6A43" w:rsidRPr="00FD6A43">
      <w:rPr>
        <w:rFonts w:ascii="Open Sans Light" w:hAnsi="Open Sans Light" w:cs="Open Sans Light"/>
        <w:color w:val="000000" w:themeColor="text1"/>
        <w:sz w:val="18"/>
        <w:szCs w:val="22"/>
      </w:rPr>
      <w:t>27/03/2025</w:t>
    </w:r>
  </w:p>
  <w:p w14:paraId="462B1CED" w14:textId="77777777" w:rsidR="00E356C8" w:rsidRDefault="00E35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EB3F" w14:textId="27555B53" w:rsidR="009D1D7C" w:rsidRDefault="009D1D7C" w:rsidP="00DA00C6">
    <w:pPr>
      <w:pStyle w:val="Header"/>
      <w:jc w:val="right"/>
      <w:rPr>
        <w:b/>
        <w:color w:val="404040" w:themeColor="text1" w:themeTint="BF"/>
      </w:rPr>
    </w:pPr>
  </w:p>
  <w:p w14:paraId="39D6C17B" w14:textId="77777777" w:rsidR="009D1D7C" w:rsidRDefault="009D1D7C" w:rsidP="00DA00C6">
    <w:pPr>
      <w:pStyle w:val="Header"/>
      <w:jc w:val="right"/>
      <w:rPr>
        <w:b/>
        <w:color w:val="404040" w:themeColor="text1" w:themeTint="BF"/>
      </w:rPr>
    </w:pPr>
  </w:p>
  <w:p w14:paraId="7EC94D3E" w14:textId="77777777" w:rsidR="009D1D7C" w:rsidRPr="00BA566E" w:rsidRDefault="009D1D7C" w:rsidP="004B5A5C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 xml:space="preserve">Job description – </w:t>
    </w:r>
    <w:r w:rsidRPr="00BA566E">
      <w:rPr>
        <w:rFonts w:ascii="Open Sans Light" w:hAnsi="Open Sans Light" w:cs="Open Sans Light"/>
        <w:color w:val="FF0000"/>
        <w:sz w:val="18"/>
        <w:szCs w:val="22"/>
      </w:rPr>
      <w:t>ENTER JOB TITLE</w:t>
    </w:r>
    <w:r w:rsidRPr="00BA566E">
      <w:rPr>
        <w:rFonts w:ascii="Open Sans Light" w:hAnsi="Open Sans Light" w:cs="Open Sans Light"/>
        <w:sz w:val="18"/>
        <w:szCs w:val="22"/>
      </w:rPr>
      <w:t xml:space="preserve"> - </w:t>
    </w:r>
    <w:r w:rsidRPr="00BA566E">
      <w:rPr>
        <w:rFonts w:ascii="Open Sans Light" w:hAnsi="Open Sans Light" w:cs="Open Sans Light"/>
        <w:color w:val="FF0000"/>
        <w:sz w:val="18"/>
        <w:szCs w:val="22"/>
      </w:rPr>
      <w:t>ENTER DATE xx/xx/xx</w:t>
    </w:r>
  </w:p>
  <w:p w14:paraId="0BA54142" w14:textId="77777777" w:rsidR="009D1D7C" w:rsidRDefault="009D1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480"/>
    <w:multiLevelType w:val="hybridMultilevel"/>
    <w:tmpl w:val="4E404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1729"/>
    <w:multiLevelType w:val="hybridMultilevel"/>
    <w:tmpl w:val="1572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759B"/>
    <w:multiLevelType w:val="hybridMultilevel"/>
    <w:tmpl w:val="F70E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A29EF"/>
    <w:multiLevelType w:val="multilevel"/>
    <w:tmpl w:val="DD3613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63018"/>
    <w:multiLevelType w:val="hybridMultilevel"/>
    <w:tmpl w:val="9446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7757F"/>
    <w:multiLevelType w:val="hybridMultilevel"/>
    <w:tmpl w:val="D8F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C4097"/>
    <w:multiLevelType w:val="hybridMultilevel"/>
    <w:tmpl w:val="2FC05C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21"/>
    <w:rsid w:val="000243A7"/>
    <w:rsid w:val="00063705"/>
    <w:rsid w:val="000E440E"/>
    <w:rsid w:val="00126348"/>
    <w:rsid w:val="00161ECB"/>
    <w:rsid w:val="001D6E21"/>
    <w:rsid w:val="00273BA6"/>
    <w:rsid w:val="003A3371"/>
    <w:rsid w:val="004B5A5C"/>
    <w:rsid w:val="004E0A6A"/>
    <w:rsid w:val="00533F45"/>
    <w:rsid w:val="0055550A"/>
    <w:rsid w:val="005F732A"/>
    <w:rsid w:val="00721211"/>
    <w:rsid w:val="00772310"/>
    <w:rsid w:val="00781C45"/>
    <w:rsid w:val="007C4CF2"/>
    <w:rsid w:val="008012F7"/>
    <w:rsid w:val="00834847"/>
    <w:rsid w:val="009D1D7C"/>
    <w:rsid w:val="00A43283"/>
    <w:rsid w:val="00B27E52"/>
    <w:rsid w:val="00B627DC"/>
    <w:rsid w:val="00B90B05"/>
    <w:rsid w:val="00BB7EAF"/>
    <w:rsid w:val="00BE7A9D"/>
    <w:rsid w:val="00BF3B86"/>
    <w:rsid w:val="00C156DD"/>
    <w:rsid w:val="00C74B98"/>
    <w:rsid w:val="00CF3491"/>
    <w:rsid w:val="00DA00C6"/>
    <w:rsid w:val="00E356C8"/>
    <w:rsid w:val="00E76494"/>
    <w:rsid w:val="00E9318C"/>
    <w:rsid w:val="00F3203A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1DB5F"/>
  <w15:docId w15:val="{5D4EA042-B359-495A-8F6E-15AEF49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C6"/>
    <w:rPr>
      <w:rFonts w:ascii="Open Sans" w:hAnsi="Open Sans" w:cs="Open Sans"/>
      <w:iCs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 w:val="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00C6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DA00C6"/>
    <w:rPr>
      <w:rFonts w:asciiTheme="minorHAnsi" w:eastAsiaTheme="minorHAnsi" w:hAnsiTheme="minorHAnsi" w:cstheme="minorBidi"/>
      <w:color w:val="000000" w:themeColor="text1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A0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0C6"/>
    <w:rPr>
      <w:rFonts w:ascii="Open Sans" w:hAnsi="Open Sans" w:cs="Open Sans"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DA0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0C6"/>
    <w:rPr>
      <w:rFonts w:ascii="Open Sans" w:hAnsi="Open Sans" w:cs="Open Sans"/>
      <w:iCs/>
      <w:sz w:val="22"/>
    </w:rPr>
  </w:style>
  <w:style w:type="character" w:styleId="CommentReference">
    <w:name w:val="annotation reference"/>
    <w:rsid w:val="004B5A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A5C"/>
    <w:rPr>
      <w:rFonts w:ascii="Times New Roman" w:hAnsi="Times New Roman" w:cs="Times New Roman"/>
      <w:iCs w:val="0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4B5A5C"/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5C"/>
    <w:rPr>
      <w:rFonts w:ascii="Segoe UI" w:hAnsi="Segoe UI" w:cs="Segoe UI"/>
      <w:iCs/>
      <w:sz w:val="18"/>
      <w:szCs w:val="18"/>
    </w:rPr>
  </w:style>
  <w:style w:type="table" w:styleId="TableGrid">
    <w:name w:val="Table Grid"/>
    <w:basedOn w:val="TableNormal"/>
    <w:uiPriority w:val="39"/>
    <w:rsid w:val="00BB7EA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bullet 1st level"/>
    <w:basedOn w:val="Normal"/>
    <w:link w:val="ListParagraphChar"/>
    <w:uiPriority w:val="34"/>
    <w:rsid w:val="0055550A"/>
    <w:pPr>
      <w:numPr>
        <w:numId w:val="6"/>
      </w:numPr>
      <w:spacing w:after="80" w:line="276" w:lineRule="auto"/>
    </w:pPr>
    <w:rPr>
      <w:rFonts w:asciiTheme="minorHAnsi" w:eastAsiaTheme="minorEastAsia" w:hAnsiTheme="minorHAnsi" w:cstheme="minorBidi"/>
      <w:iCs w:val="0"/>
      <w:szCs w:val="22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5555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cid:image008.jpg@01D4C2BB.5BFE439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874a6b-5e6b-4c3c-877d-ea02677fd7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3A479D4453841A380CCA4A7077FB7" ma:contentTypeVersion="15" ma:contentTypeDescription="Create a new document." ma:contentTypeScope="" ma:versionID="c37617eadbc89a5c50eb37c3fa8cbbc1">
  <xsd:schema xmlns:xsd="http://www.w3.org/2001/XMLSchema" xmlns:xs="http://www.w3.org/2001/XMLSchema" xmlns:p="http://schemas.microsoft.com/office/2006/metadata/properties" xmlns:ns3="cb874a6b-5e6b-4c3c-877d-ea02677fd7ea" xmlns:ns4="7a714ad0-c823-4e6c-97c8-ef57cba5c4fd" targetNamespace="http://schemas.microsoft.com/office/2006/metadata/properties" ma:root="true" ma:fieldsID="4462535334f84b62bde84f88c77fa334" ns3:_="" ns4:_="">
    <xsd:import namespace="cb874a6b-5e6b-4c3c-877d-ea02677fd7ea"/>
    <xsd:import namespace="7a714ad0-c823-4e6c-97c8-ef57cba5c4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74a6b-5e6b-4c3c-877d-ea02677fd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14ad0-c823-4e6c-97c8-ef57cba5c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938D-38B0-4157-B7F7-15E921448881}">
  <ds:schemaRefs>
    <ds:schemaRef ds:uri="http://schemas.microsoft.com/office/2006/metadata/properties"/>
    <ds:schemaRef ds:uri="http://schemas.microsoft.com/office/infopath/2007/PartnerControls"/>
    <ds:schemaRef ds:uri="cb874a6b-5e6b-4c3c-877d-ea02677fd7ea"/>
  </ds:schemaRefs>
</ds:datastoreItem>
</file>

<file path=customXml/itemProps2.xml><?xml version="1.0" encoding="utf-8"?>
<ds:datastoreItem xmlns:ds="http://schemas.openxmlformats.org/officeDocument/2006/customXml" ds:itemID="{E1F0179A-F992-404C-8D7F-8879BEE71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43EA2-1D81-436B-8BF2-D1650712F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74a6b-5e6b-4c3c-877d-ea02677fd7ea"/>
    <ds:schemaRef ds:uri="7a714ad0-c823-4e6c-97c8-ef57cba5c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1B797-3A0F-40EA-BA60-680504CB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Coal Authority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Beal</dc:creator>
  <cp:lastModifiedBy>Michelle Webster</cp:lastModifiedBy>
  <cp:revision>8</cp:revision>
  <dcterms:created xsi:type="dcterms:W3CDTF">2025-03-27T09:48:00Z</dcterms:created>
  <dcterms:modified xsi:type="dcterms:W3CDTF">2025-03-27T14:56:00Z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0x010100D123A479D4453841A380CCA4A7077FB7</vt:lpwstr>
  </property>
</Properties>
</file>